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0FF5" w14:textId="77777777" w:rsidR="00F33F5A" w:rsidRPr="00D723B7" w:rsidRDefault="00F33F5A" w:rsidP="00F33F5A">
      <w:pPr>
        <w:spacing w:line="240" w:lineRule="auto"/>
        <w:jc w:val="center"/>
        <w:rPr>
          <w:rFonts w:cstheme="minorHAnsi"/>
          <w:b/>
          <w:sz w:val="32"/>
          <w:szCs w:val="32"/>
        </w:rPr>
      </w:pPr>
    </w:p>
    <w:p w14:paraId="122100BC" w14:textId="384E854F" w:rsidR="00F33F5A" w:rsidRPr="00D723B7" w:rsidRDefault="00F33F5A" w:rsidP="00F33F5A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14:paraId="1725E2FF" w14:textId="77777777" w:rsidR="00F33F5A" w:rsidRPr="00D723B7" w:rsidRDefault="00F33F5A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55030E1E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7872A11C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4FE304C7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1D2FF6D4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74F26830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5041CCBE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68A46ECE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1C072237" w14:textId="6A17369B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325BABDB" w14:textId="65CF0E46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0DDD61C6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375CFEB1" w14:textId="77777777" w:rsidR="00A57AD5" w:rsidRPr="00D723B7" w:rsidRDefault="00A57AD5" w:rsidP="00A57AD5">
      <w:pPr>
        <w:spacing w:after="240" w:line="240" w:lineRule="auto"/>
        <w:jc w:val="center"/>
        <w:rPr>
          <w:rFonts w:cstheme="minorHAnsi"/>
          <w:b/>
          <w:sz w:val="28"/>
          <w:szCs w:val="28"/>
        </w:rPr>
      </w:pPr>
      <w:r w:rsidRPr="00D723B7">
        <w:rPr>
          <w:rFonts w:cstheme="minorHAnsi"/>
          <w:b/>
          <w:sz w:val="28"/>
          <w:szCs w:val="28"/>
        </w:rPr>
        <w:t xml:space="preserve">Systém náležitej starostlivosti (DDS – </w:t>
      </w:r>
      <w:proofErr w:type="spellStart"/>
      <w:r w:rsidRPr="00D723B7">
        <w:rPr>
          <w:rFonts w:cstheme="minorHAnsi"/>
          <w:b/>
          <w:sz w:val="28"/>
          <w:szCs w:val="28"/>
        </w:rPr>
        <w:t>Due</w:t>
      </w:r>
      <w:proofErr w:type="spellEnd"/>
      <w:r w:rsidRPr="00D723B7">
        <w:rPr>
          <w:rFonts w:cstheme="minorHAnsi"/>
          <w:b/>
          <w:sz w:val="28"/>
          <w:szCs w:val="28"/>
        </w:rPr>
        <w:t xml:space="preserve"> </w:t>
      </w:r>
      <w:proofErr w:type="spellStart"/>
      <w:r w:rsidRPr="00D723B7">
        <w:rPr>
          <w:rFonts w:cstheme="minorHAnsi"/>
          <w:b/>
          <w:sz w:val="28"/>
          <w:szCs w:val="28"/>
        </w:rPr>
        <w:t>Diligence</w:t>
      </w:r>
      <w:proofErr w:type="spellEnd"/>
      <w:r w:rsidRPr="00D723B7">
        <w:rPr>
          <w:rFonts w:cstheme="minorHAnsi"/>
          <w:b/>
          <w:sz w:val="28"/>
          <w:szCs w:val="28"/>
        </w:rPr>
        <w:t xml:space="preserve"> </w:t>
      </w:r>
      <w:proofErr w:type="spellStart"/>
      <w:r w:rsidRPr="00D723B7">
        <w:rPr>
          <w:rFonts w:cstheme="minorHAnsi"/>
          <w:b/>
          <w:sz w:val="28"/>
          <w:szCs w:val="28"/>
        </w:rPr>
        <w:t>System</w:t>
      </w:r>
      <w:proofErr w:type="spellEnd"/>
      <w:r w:rsidRPr="00D723B7">
        <w:rPr>
          <w:rFonts w:cstheme="minorHAnsi"/>
          <w:b/>
          <w:sz w:val="28"/>
          <w:szCs w:val="28"/>
        </w:rPr>
        <w:t>)</w:t>
      </w:r>
    </w:p>
    <w:p w14:paraId="770EBEAF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69971421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74A34D1B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0AC467B5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2D72E260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1CF9DC8B" w14:textId="04B982F8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4DCCF491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0A30D7B5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5A29BCA6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6FA5EE9A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0D7FCD00" w14:textId="1727914F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3AB99691" w14:textId="061ABC7D" w:rsidR="002D2687" w:rsidRPr="00D723B7" w:rsidRDefault="00A57AD5" w:rsidP="00F33F5A">
      <w:pPr>
        <w:spacing w:after="0" w:line="240" w:lineRule="auto"/>
        <w:rPr>
          <w:rFonts w:cstheme="minorHAnsi"/>
          <w:sz w:val="28"/>
          <w:szCs w:val="28"/>
        </w:rPr>
      </w:pPr>
      <w:r w:rsidRPr="00D723B7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1399752C" wp14:editId="53FB2AA3">
            <wp:simplePos x="0" y="0"/>
            <wp:positionH relativeFrom="column">
              <wp:posOffset>1682750</wp:posOffset>
            </wp:positionH>
            <wp:positionV relativeFrom="paragraph">
              <wp:posOffset>5715</wp:posOffset>
            </wp:positionV>
            <wp:extent cx="2270760" cy="2331720"/>
            <wp:effectExtent l="0" t="0" r="0" b="0"/>
            <wp:wrapNone/>
            <wp:docPr id="1357768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66B21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18408C6C" w14:textId="4D45B41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63FCE0A2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4F5540B2" w14:textId="399AC688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4E952B4C" w14:textId="354C134A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743CC06E" w14:textId="3F5C9F86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316D76F9" w14:textId="43D2E11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164CCC6A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0B5847A4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05CB8038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5D3F4831" w14:textId="40361DB3" w:rsidR="002D2687" w:rsidRPr="00D723B7" w:rsidRDefault="00A57AD5" w:rsidP="00A57AD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proofErr w:type="spellStart"/>
      <w:r w:rsidRPr="00D723B7">
        <w:rPr>
          <w:rFonts w:cstheme="minorHAnsi"/>
          <w:b/>
          <w:bCs/>
          <w:sz w:val="28"/>
          <w:szCs w:val="28"/>
        </w:rPr>
        <w:t>Real</w:t>
      </w:r>
      <w:proofErr w:type="spellEnd"/>
      <w:r w:rsidRPr="00D723B7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D723B7">
        <w:rPr>
          <w:rFonts w:cstheme="minorHAnsi"/>
          <w:b/>
          <w:bCs/>
          <w:sz w:val="28"/>
          <w:szCs w:val="28"/>
        </w:rPr>
        <w:t>Forest</w:t>
      </w:r>
      <w:proofErr w:type="spellEnd"/>
      <w:r w:rsidRPr="00D723B7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D723B7">
        <w:rPr>
          <w:rFonts w:cstheme="minorHAnsi"/>
          <w:b/>
          <w:bCs/>
          <w:sz w:val="28"/>
          <w:szCs w:val="28"/>
        </w:rPr>
        <w:t>s.r.o</w:t>
      </w:r>
      <w:proofErr w:type="spellEnd"/>
      <w:r w:rsidRPr="00D723B7">
        <w:rPr>
          <w:rFonts w:cstheme="minorHAnsi"/>
          <w:b/>
          <w:bCs/>
          <w:sz w:val="28"/>
          <w:szCs w:val="28"/>
        </w:rPr>
        <w:t>.</w:t>
      </w:r>
    </w:p>
    <w:p w14:paraId="70E9310A" w14:textId="77777777" w:rsidR="00A57AD5" w:rsidRPr="00D723B7" w:rsidRDefault="00A57AD5" w:rsidP="00A57AD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AC3A5EE" w14:textId="47ED2D21" w:rsidR="00A57AD5" w:rsidRPr="00D723B7" w:rsidRDefault="00A57AD5" w:rsidP="00A57AD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723B7">
        <w:rPr>
          <w:rFonts w:cstheme="minorHAnsi"/>
          <w:b/>
          <w:bCs/>
          <w:sz w:val="28"/>
          <w:szCs w:val="28"/>
        </w:rPr>
        <w:t>2024</w:t>
      </w:r>
    </w:p>
    <w:p w14:paraId="1B7B4D81" w14:textId="77777777" w:rsidR="002D2687" w:rsidRPr="00D723B7" w:rsidRDefault="002D2687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515436A2" w14:textId="18DBDA9D" w:rsidR="00F33F5A" w:rsidRPr="00D723B7" w:rsidRDefault="00F33F5A" w:rsidP="00F33F5A">
      <w:pPr>
        <w:spacing w:after="120" w:line="276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Hospodársky subjekt: </w:t>
      </w:r>
      <w:proofErr w:type="spellStart"/>
      <w:r w:rsidR="007E4D0D" w:rsidRPr="00D723B7">
        <w:rPr>
          <w:rFonts w:cstheme="minorHAnsi"/>
          <w:sz w:val="24"/>
          <w:szCs w:val="24"/>
        </w:rPr>
        <w:t>Real</w:t>
      </w:r>
      <w:proofErr w:type="spellEnd"/>
      <w:r w:rsidR="007E4D0D" w:rsidRPr="00D723B7">
        <w:rPr>
          <w:rFonts w:cstheme="minorHAnsi"/>
          <w:sz w:val="24"/>
          <w:szCs w:val="24"/>
        </w:rPr>
        <w:t xml:space="preserve"> </w:t>
      </w:r>
      <w:proofErr w:type="spellStart"/>
      <w:r w:rsidR="007E4D0D" w:rsidRPr="00D723B7">
        <w:rPr>
          <w:rFonts w:cstheme="minorHAnsi"/>
          <w:sz w:val="24"/>
          <w:szCs w:val="24"/>
        </w:rPr>
        <w:t>Forest</w:t>
      </w:r>
      <w:proofErr w:type="spellEnd"/>
      <w:r w:rsidR="007E4D0D" w:rsidRPr="00D723B7">
        <w:rPr>
          <w:rFonts w:cstheme="minorHAnsi"/>
          <w:sz w:val="24"/>
          <w:szCs w:val="24"/>
        </w:rPr>
        <w:t xml:space="preserve"> </w:t>
      </w:r>
      <w:proofErr w:type="spellStart"/>
      <w:r w:rsidR="007E4D0D" w:rsidRPr="00D723B7">
        <w:rPr>
          <w:rFonts w:cstheme="minorHAnsi"/>
          <w:sz w:val="24"/>
          <w:szCs w:val="24"/>
        </w:rPr>
        <w:t>s.r.o</w:t>
      </w:r>
      <w:proofErr w:type="spellEnd"/>
      <w:r w:rsidR="007E4D0D" w:rsidRPr="00D723B7">
        <w:rPr>
          <w:rFonts w:cstheme="minorHAnsi"/>
          <w:sz w:val="24"/>
          <w:szCs w:val="24"/>
        </w:rPr>
        <w:t>.</w:t>
      </w:r>
    </w:p>
    <w:p w14:paraId="26C0C330" w14:textId="7ABCC4D2" w:rsidR="00F33F5A" w:rsidRPr="00D723B7" w:rsidRDefault="00F33F5A" w:rsidP="00F33F5A">
      <w:pPr>
        <w:spacing w:after="120" w:line="276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Evidovaný na okresnom súde: </w:t>
      </w:r>
      <w:r w:rsidR="007E4D0D" w:rsidRPr="00D723B7">
        <w:rPr>
          <w:rFonts w:cstheme="minorHAnsi"/>
          <w:sz w:val="24"/>
          <w:szCs w:val="24"/>
        </w:rPr>
        <w:t xml:space="preserve">Prešov, </w:t>
      </w:r>
      <w:r w:rsidR="007E4D0D" w:rsidRPr="00D723B7">
        <w:rPr>
          <w:rFonts w:cstheme="minorHAnsi"/>
          <w:sz w:val="24"/>
          <w:szCs w:val="24"/>
        </w:rPr>
        <w:t>Vložka číslo:  37742/P</w:t>
      </w:r>
    </w:p>
    <w:p w14:paraId="4C0CD636" w14:textId="5EEE6665" w:rsidR="00F33F5A" w:rsidRPr="00D723B7" w:rsidRDefault="00F33F5A" w:rsidP="00F33F5A">
      <w:pPr>
        <w:spacing w:after="120" w:line="276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Zodpovedá osoba: </w:t>
      </w:r>
      <w:r w:rsidR="007E4D0D" w:rsidRPr="00D723B7">
        <w:rPr>
          <w:rFonts w:cstheme="minorHAnsi"/>
          <w:sz w:val="24"/>
          <w:szCs w:val="24"/>
        </w:rPr>
        <w:t>Ing. et Ing. Jerguš Rybár, PhD.</w:t>
      </w:r>
      <w:r w:rsidRPr="00D723B7">
        <w:rPr>
          <w:rFonts w:cstheme="minorHAnsi"/>
          <w:sz w:val="24"/>
          <w:szCs w:val="24"/>
        </w:rPr>
        <w:t xml:space="preserve"> funkcia: </w:t>
      </w:r>
      <w:r w:rsidR="007E4D0D" w:rsidRPr="00D723B7">
        <w:rPr>
          <w:rFonts w:cstheme="minorHAnsi"/>
          <w:sz w:val="24"/>
          <w:szCs w:val="24"/>
        </w:rPr>
        <w:t>Konateľ</w:t>
      </w:r>
    </w:p>
    <w:p w14:paraId="2382C44A" w14:textId="77777777" w:rsidR="00F33F5A" w:rsidRPr="00D723B7" w:rsidRDefault="00F33F5A" w:rsidP="00F33F5A">
      <w:pPr>
        <w:spacing w:after="0" w:line="240" w:lineRule="auto"/>
        <w:rPr>
          <w:rFonts w:cstheme="minorHAnsi"/>
          <w:sz w:val="28"/>
          <w:szCs w:val="28"/>
        </w:rPr>
      </w:pPr>
    </w:p>
    <w:p w14:paraId="6AB10939" w14:textId="77777777" w:rsidR="00F33F5A" w:rsidRPr="00D723B7" w:rsidRDefault="00F33F5A" w:rsidP="00F33F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 xml:space="preserve"> I.  Zoznam právnych predpisov a noriem</w:t>
      </w:r>
    </w:p>
    <w:p w14:paraId="24BBAE58" w14:textId="77777777" w:rsidR="00F33F5A" w:rsidRPr="00D723B7" w:rsidRDefault="00F33F5A" w:rsidP="00F33F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F1C2941" w14:textId="77777777" w:rsidR="00F33F5A" w:rsidRPr="00D723B7" w:rsidRDefault="00F33F5A" w:rsidP="00F33F5A">
      <w:pPr>
        <w:pStyle w:val="ListParagraph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Nariadenie Európskeho parlamentu a Rady (EÚ) č. 995/2010 (ďalej len „</w:t>
      </w:r>
      <w:r w:rsidRPr="00D723B7">
        <w:rPr>
          <w:rFonts w:cstheme="minorHAnsi"/>
          <w:b/>
          <w:i/>
          <w:sz w:val="24"/>
          <w:szCs w:val="24"/>
        </w:rPr>
        <w:t>nariadenie o dreve</w:t>
      </w:r>
      <w:r w:rsidRPr="00D723B7">
        <w:rPr>
          <w:rFonts w:cstheme="minorHAnsi"/>
          <w:sz w:val="24"/>
          <w:szCs w:val="24"/>
        </w:rPr>
        <w:t>“),  ktorým sa ustanovujú povinnosti hospodárskych subjektov uvádzajúcich na trh drevo a výrobky z dreva.</w:t>
      </w:r>
    </w:p>
    <w:p w14:paraId="066780CD" w14:textId="77777777" w:rsidR="00F33F5A" w:rsidRPr="00D723B7" w:rsidRDefault="00F33F5A" w:rsidP="00F33F5A">
      <w:pPr>
        <w:pStyle w:val="ListParagraph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Vykonávacie nariadenie Komisie (EÚ) č. 607/2012 o podrobných pravidlách v súvislosti so systémom náležitej starostlivosti a pravidelnosťou a povahou kontrol monitorovacích organizácií v zmysle nariadenia Európskeho parlamentu a Rady (EÚ) č. 995/2010, ktorým sa ustanovujú povinnosti hospodárskych subjektov uvádzajúcich na trh drevo a výrobky z dreva.</w:t>
      </w:r>
    </w:p>
    <w:p w14:paraId="4BC4F850" w14:textId="77777777" w:rsidR="00F33F5A" w:rsidRPr="00D723B7" w:rsidRDefault="00F33F5A" w:rsidP="00F33F5A">
      <w:pPr>
        <w:pStyle w:val="ListParagraph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Zákon č. 326/2005 Z. z. o lesoch v znení neskorších predpisov.</w:t>
      </w:r>
    </w:p>
    <w:p w14:paraId="5E76E59C" w14:textId="77777777" w:rsidR="00F33F5A" w:rsidRPr="00D723B7" w:rsidRDefault="00F33F5A" w:rsidP="00F33F5A">
      <w:pPr>
        <w:pStyle w:val="ListParagraph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Zákon č. 113/ 2018 Z. z. o uvádzaní dreva a výrobkov z dreva na vnútorný trh a o zmene </w:t>
      </w:r>
      <w:r w:rsidRPr="00D723B7">
        <w:rPr>
          <w:rFonts w:cstheme="minorHAnsi"/>
          <w:sz w:val="24"/>
          <w:szCs w:val="24"/>
        </w:rPr>
        <w:br/>
        <w:t xml:space="preserve">a doplnení zákona č. </w:t>
      </w:r>
      <w:hyperlink r:id="rId8" w:tooltip="Odkaz na predpis alebo ustanovenie" w:history="1">
        <w:r w:rsidRPr="00D723B7">
          <w:rPr>
            <w:rStyle w:val="Hyperlink"/>
            <w:rFonts w:cstheme="minorHAnsi"/>
            <w:color w:val="auto"/>
            <w:sz w:val="24"/>
            <w:szCs w:val="24"/>
            <w:u w:val="none"/>
          </w:rPr>
          <w:t>280/2017</w:t>
        </w:r>
      </w:hyperlink>
      <w:r w:rsidRPr="00D723B7">
        <w:rPr>
          <w:rFonts w:cstheme="minorHAnsi"/>
          <w:sz w:val="24"/>
          <w:szCs w:val="24"/>
        </w:rPr>
        <w:t xml:space="preserve"> Z. z. o poskytovaní podpory a dotácie v pôdohospodárstve a rozvoji vidieka a o zmene zákona č. </w:t>
      </w:r>
      <w:hyperlink r:id="rId9" w:tooltip="Odkaz na predpis alebo ustanovenie" w:history="1">
        <w:r w:rsidRPr="00D723B7">
          <w:rPr>
            <w:rStyle w:val="Hyperlink"/>
            <w:rFonts w:cstheme="minorHAnsi"/>
            <w:color w:val="auto"/>
            <w:sz w:val="24"/>
            <w:szCs w:val="24"/>
            <w:u w:val="none"/>
          </w:rPr>
          <w:t>292/2014</w:t>
        </w:r>
      </w:hyperlink>
      <w:r w:rsidRPr="00D723B7">
        <w:rPr>
          <w:rFonts w:cstheme="minorHAnsi"/>
          <w:sz w:val="24"/>
          <w:szCs w:val="24"/>
        </w:rPr>
        <w:t xml:space="preserve"> Z. z. o príspevku poskytovanom </w:t>
      </w:r>
      <w:r w:rsidRPr="00D723B7">
        <w:rPr>
          <w:rFonts w:cstheme="minorHAnsi"/>
          <w:sz w:val="24"/>
          <w:szCs w:val="24"/>
        </w:rPr>
        <w:br/>
        <w:t>z európskych štrukturálnych a investičných fondov a o zmene a doplnení niektorých zákonov v znení neskorších predpisov.</w:t>
      </w:r>
    </w:p>
    <w:p w14:paraId="125375A1" w14:textId="77777777" w:rsidR="00F33F5A" w:rsidRPr="00D723B7" w:rsidRDefault="00F33F5A" w:rsidP="00F33F5A">
      <w:pPr>
        <w:pStyle w:val="ListParagraph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Vyhláška č. 232/2006 Z. z. o vyznačovaní ťažby dreva, označovaní vyťaženého dreva a dokladoch o pôvode dreva v znení neskorších predpisov.</w:t>
      </w:r>
    </w:p>
    <w:p w14:paraId="26D460CE" w14:textId="77777777" w:rsidR="00F33F5A" w:rsidRPr="00D723B7" w:rsidRDefault="00F33F5A" w:rsidP="00F33F5A">
      <w:pPr>
        <w:pStyle w:val="ListParagraph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Vyhláška č. 453/2006 Z. z. o hospodárskej úprave lesa a ochrane lesa.</w:t>
      </w:r>
    </w:p>
    <w:p w14:paraId="3C9284F8" w14:textId="77777777" w:rsidR="00F33F5A" w:rsidRPr="00D723B7" w:rsidRDefault="00F33F5A" w:rsidP="00F33F5A">
      <w:pPr>
        <w:pStyle w:val="ListParagraph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Vyhláška č.297/2011 Z. z. o lesnej hospodárskej evidencii.</w:t>
      </w:r>
    </w:p>
    <w:p w14:paraId="3999E3F6" w14:textId="77777777" w:rsidR="007E4D0D" w:rsidRPr="00D723B7" w:rsidRDefault="007E4D0D" w:rsidP="00F33F5A">
      <w:pPr>
        <w:pStyle w:val="ListParagraph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STN 480056 a STNP 480055 z apríla 2007</w:t>
      </w:r>
    </w:p>
    <w:p w14:paraId="36C3AC79" w14:textId="77777777" w:rsidR="00F33F5A" w:rsidRPr="00D723B7" w:rsidRDefault="00F33F5A" w:rsidP="00F33F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II. Vymedzenie pojmov</w:t>
      </w:r>
    </w:p>
    <w:p w14:paraId="0BBC6811" w14:textId="77777777" w:rsidR="00F33F5A" w:rsidRPr="00D723B7" w:rsidRDefault="00F33F5A" w:rsidP="00F33F5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5F0F9F0" w14:textId="77777777" w:rsidR="00F33F5A" w:rsidRPr="00D723B7" w:rsidRDefault="00F33F5A" w:rsidP="00F33F5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A) Podľa „nariadenia o dreve“ (článok 2):</w:t>
      </w:r>
    </w:p>
    <w:p w14:paraId="18B15B02" w14:textId="77777777" w:rsidR="00F33F5A" w:rsidRPr="00D723B7" w:rsidRDefault="00F33F5A" w:rsidP="00F33F5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 xml:space="preserve">drevo a výrobky z dreva </w:t>
      </w:r>
      <w:r w:rsidRPr="00D723B7">
        <w:rPr>
          <w:rFonts w:cstheme="minorHAnsi"/>
          <w:sz w:val="24"/>
          <w:szCs w:val="24"/>
        </w:rPr>
        <w:t>sú drevo a výrobky z dreva uvedené v prílohe č. 1 (ďalej len „</w:t>
      </w:r>
      <w:r w:rsidRPr="00D723B7">
        <w:rPr>
          <w:rFonts w:cstheme="minorHAnsi"/>
          <w:b/>
          <w:i/>
          <w:sz w:val="24"/>
          <w:szCs w:val="24"/>
        </w:rPr>
        <w:t>drevo</w:t>
      </w:r>
      <w:r w:rsidRPr="00D723B7">
        <w:rPr>
          <w:rFonts w:cstheme="minorHAnsi"/>
          <w:sz w:val="24"/>
          <w:szCs w:val="24"/>
        </w:rPr>
        <w:t>“)  s výnimkou výrobkov z dreva alebo častí takýchto výrobkov vyrobených z „dreva“, ktorých životný cyklus sa skončil a inak by sa s nimi  nakladalo ako z odpadom,</w:t>
      </w:r>
    </w:p>
    <w:p w14:paraId="66FD2800" w14:textId="77777777" w:rsidR="00F33F5A" w:rsidRPr="00D723B7" w:rsidRDefault="00F33F5A" w:rsidP="00F33F5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 xml:space="preserve">uvádzanie na trh </w:t>
      </w:r>
      <w:r w:rsidRPr="00D723B7">
        <w:rPr>
          <w:rFonts w:cstheme="minorHAnsi"/>
          <w:sz w:val="24"/>
          <w:szCs w:val="24"/>
        </w:rPr>
        <w:t>dodávanie „dreva“, akýmkoľvek spôsobom a bez ohľadu na techniku predaja prvýkrát na vnútorný trh na účely distribúcie alebo použitia v rámci obchodnej činnosti, či už za poplatok alebo bezplatne,</w:t>
      </w:r>
    </w:p>
    <w:p w14:paraId="18F484C2" w14:textId="77777777" w:rsidR="00F33F5A" w:rsidRPr="00D723B7" w:rsidRDefault="00F33F5A" w:rsidP="00F33F5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 xml:space="preserve">hospodársky subjekt </w:t>
      </w:r>
      <w:r w:rsidRPr="00D723B7">
        <w:rPr>
          <w:rFonts w:cstheme="minorHAnsi"/>
          <w:sz w:val="24"/>
          <w:szCs w:val="24"/>
        </w:rPr>
        <w:t>( ďalej len „</w:t>
      </w:r>
      <w:r w:rsidRPr="00D723B7">
        <w:rPr>
          <w:rFonts w:cstheme="minorHAnsi"/>
          <w:b/>
          <w:i/>
          <w:sz w:val="24"/>
          <w:szCs w:val="24"/>
        </w:rPr>
        <w:t>HS</w:t>
      </w:r>
      <w:r w:rsidRPr="00D723B7">
        <w:rPr>
          <w:rFonts w:cstheme="minorHAnsi"/>
          <w:sz w:val="24"/>
          <w:szCs w:val="24"/>
        </w:rPr>
        <w:t>“) je akákoľvek fyzická alebo právnická osoba, ktorá uvádza „drevo“ na trh,</w:t>
      </w:r>
    </w:p>
    <w:p w14:paraId="7795CA82" w14:textId="77777777" w:rsidR="00F33F5A" w:rsidRPr="00D723B7" w:rsidRDefault="00F33F5A" w:rsidP="00F33F5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 xml:space="preserve">obchodník </w:t>
      </w:r>
      <w:r w:rsidRPr="00D723B7">
        <w:rPr>
          <w:rFonts w:cstheme="minorHAnsi"/>
          <w:sz w:val="24"/>
          <w:szCs w:val="24"/>
        </w:rPr>
        <w:t>je fyzická alebo právnická osoba, ktorá v rámci obchodnej činnosti na vnútornom trhu predáva alebo kupuje „drevo“, ktoré už boli uvedené na vnútorný trh,</w:t>
      </w:r>
    </w:p>
    <w:p w14:paraId="4886DABB" w14:textId="77777777" w:rsidR="00F33F5A" w:rsidRPr="00D723B7" w:rsidRDefault="00F33F5A" w:rsidP="00F33F5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 xml:space="preserve">krajina ťažby </w:t>
      </w:r>
      <w:r w:rsidRPr="00D723B7">
        <w:rPr>
          <w:rFonts w:cstheme="minorHAnsi"/>
          <w:sz w:val="24"/>
          <w:szCs w:val="24"/>
        </w:rPr>
        <w:t>je krajina alebo územie, kde sa drevo alebo drevo obsiahnuté vo výrobkoch dreva vyťažilo,</w:t>
      </w:r>
    </w:p>
    <w:p w14:paraId="78821B5C" w14:textId="77777777" w:rsidR="00F33F5A" w:rsidRPr="00D723B7" w:rsidRDefault="00F33F5A" w:rsidP="00F33F5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lastRenderedPageBreak/>
        <w:t xml:space="preserve">legálne vyťažené </w:t>
      </w:r>
      <w:r w:rsidRPr="00D723B7">
        <w:rPr>
          <w:rFonts w:cstheme="minorHAnsi"/>
          <w:sz w:val="24"/>
          <w:szCs w:val="24"/>
        </w:rPr>
        <w:t>znamená vyťažené v súlade s uplatniteľnými predpismi krajiny ťažby,</w:t>
      </w:r>
    </w:p>
    <w:p w14:paraId="32609A0D" w14:textId="77777777" w:rsidR="00F33F5A" w:rsidRPr="00D723B7" w:rsidRDefault="00F33F5A" w:rsidP="00F33F5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 xml:space="preserve">nelegálne vyťažené </w:t>
      </w:r>
      <w:r w:rsidRPr="00D723B7">
        <w:rPr>
          <w:rFonts w:cstheme="minorHAnsi"/>
          <w:sz w:val="24"/>
          <w:szCs w:val="24"/>
        </w:rPr>
        <w:t>znamená vyťažené v rozpore s uplatniteľnými právnymi predpismi krajiny ťažby,</w:t>
      </w:r>
    </w:p>
    <w:p w14:paraId="3F02A17D" w14:textId="77777777" w:rsidR="00F33F5A" w:rsidRPr="00D723B7" w:rsidRDefault="00F33F5A" w:rsidP="00F33F5A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 xml:space="preserve">uplatniteľné právne predpisy </w:t>
      </w:r>
      <w:r w:rsidRPr="00D723B7">
        <w:rPr>
          <w:rFonts w:cstheme="minorHAnsi"/>
          <w:sz w:val="24"/>
          <w:szCs w:val="24"/>
        </w:rPr>
        <w:t>sú právne predpisy platné v krajine ťažby, ktoré sa vzťahujú na oblasti:</w:t>
      </w:r>
    </w:p>
    <w:p w14:paraId="62FA1E29" w14:textId="77777777" w:rsidR="00F33F5A" w:rsidRPr="00D723B7" w:rsidRDefault="00F33F5A" w:rsidP="00F33F5A">
      <w:pPr>
        <w:spacing w:after="120" w:line="240" w:lineRule="auto"/>
        <w:ind w:left="851" w:hanging="142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- právo na ťažbu dreva,</w:t>
      </w:r>
    </w:p>
    <w:p w14:paraId="3063FE5C" w14:textId="77777777" w:rsidR="00F33F5A" w:rsidRPr="00D723B7" w:rsidRDefault="00F33F5A" w:rsidP="00F33F5A">
      <w:pPr>
        <w:spacing w:after="120" w:line="240" w:lineRule="auto"/>
        <w:ind w:left="851" w:hanging="142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- platby za práva na ťažbu dreva a drevo vrátane poplatkov súvisiacich s ťažbou dreva,</w:t>
      </w:r>
    </w:p>
    <w:p w14:paraId="0721E5BE" w14:textId="77777777" w:rsidR="00F33F5A" w:rsidRPr="00D723B7" w:rsidRDefault="00F33F5A" w:rsidP="00F33F5A">
      <w:pPr>
        <w:spacing w:after="120" w:line="240" w:lineRule="auto"/>
        <w:ind w:left="851" w:hanging="142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- ťažba dreva vrátane právnych predpisov týkajúcich sa životného prostredia, vrátane lesného hospodárstva,</w:t>
      </w:r>
    </w:p>
    <w:p w14:paraId="3A776717" w14:textId="77777777" w:rsidR="00F33F5A" w:rsidRPr="00D723B7" w:rsidRDefault="00F33F5A" w:rsidP="00F33F5A">
      <w:pPr>
        <w:spacing w:after="120" w:line="240" w:lineRule="auto"/>
        <w:ind w:left="851" w:hanging="142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- práva tretích strán týkajúce sa využívania a držby, na ktoré má ťažba dreva vplyv,</w:t>
      </w:r>
    </w:p>
    <w:p w14:paraId="11BAB89F" w14:textId="77777777" w:rsidR="00F33F5A" w:rsidRPr="00D723B7" w:rsidRDefault="00F33F5A" w:rsidP="00F33F5A">
      <w:pPr>
        <w:spacing w:after="120" w:line="240" w:lineRule="auto"/>
        <w:ind w:left="851" w:hanging="142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- obchodné a colné predpisy, pokiaľ ide o odvetvie lesného hospodárstva,</w:t>
      </w:r>
    </w:p>
    <w:p w14:paraId="43496861" w14:textId="77777777" w:rsidR="003174F9" w:rsidRPr="00D723B7" w:rsidRDefault="003174F9" w:rsidP="00F33F5A">
      <w:pPr>
        <w:spacing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cstheme="minorHAnsi"/>
          <w:sz w:val="24"/>
          <w:szCs w:val="24"/>
        </w:rPr>
        <w:t xml:space="preserve">       </w:t>
      </w:r>
      <w:r w:rsidR="00F33F5A" w:rsidRPr="00D723B7">
        <w:rPr>
          <w:rFonts w:cstheme="minorHAnsi"/>
          <w:sz w:val="24"/>
          <w:szCs w:val="24"/>
        </w:rPr>
        <w:t xml:space="preserve">i) </w:t>
      </w:r>
      <w:r w:rsidR="00F33F5A" w:rsidRPr="00D723B7">
        <w:rPr>
          <w:rFonts w:cstheme="minorHAnsi"/>
          <w:b/>
          <w:sz w:val="24"/>
          <w:szCs w:val="24"/>
        </w:rPr>
        <w:t>z</w:t>
      </w:r>
      <w:r w:rsidR="00F33F5A" w:rsidRPr="00D723B7">
        <w:rPr>
          <w:rFonts w:eastAsia="Times New Roman" w:cstheme="minorHAnsi"/>
          <w:b/>
          <w:sz w:val="24"/>
          <w:szCs w:val="24"/>
          <w:lang w:eastAsia="sk-SK"/>
        </w:rPr>
        <w:t>oznam druhov drevín a ich krížencov</w:t>
      </w:r>
      <w:r w:rsidR="00F33F5A" w:rsidRPr="00D723B7">
        <w:rPr>
          <w:rFonts w:eastAsia="Times New Roman" w:cstheme="minorHAnsi"/>
          <w:sz w:val="24"/>
          <w:szCs w:val="24"/>
          <w:lang w:eastAsia="sk-SK"/>
        </w:rPr>
        <w:t xml:space="preserve">, ich skratiek, latinského názvu a botanického    </w:t>
      </w:r>
      <w:r w:rsidRPr="00D723B7">
        <w:rPr>
          <w:rFonts w:eastAsia="Times New Roman" w:cstheme="minorHAnsi"/>
          <w:sz w:val="24"/>
          <w:szCs w:val="24"/>
          <w:lang w:eastAsia="sk-SK"/>
        </w:rPr>
        <w:t xml:space="preserve">   </w:t>
      </w:r>
    </w:p>
    <w:p w14:paraId="7236290D" w14:textId="77777777" w:rsidR="00F33F5A" w:rsidRPr="00D723B7" w:rsidRDefault="003174F9" w:rsidP="00F33F5A">
      <w:pPr>
        <w:spacing w:after="12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cstheme="minorHAnsi"/>
          <w:sz w:val="24"/>
          <w:szCs w:val="24"/>
        </w:rPr>
        <w:t xml:space="preserve">              </w:t>
      </w:r>
      <w:r w:rsidR="00F33F5A" w:rsidRPr="00D723B7">
        <w:rPr>
          <w:rFonts w:eastAsia="Times New Roman" w:cstheme="minorHAnsi"/>
          <w:sz w:val="24"/>
          <w:szCs w:val="24"/>
          <w:lang w:eastAsia="sk-SK"/>
        </w:rPr>
        <w:t>názvu v slovenskom jazyku – príloha č. 2</w:t>
      </w:r>
    </w:p>
    <w:p w14:paraId="22D1D36E" w14:textId="77777777" w:rsidR="00F33F5A" w:rsidRPr="00D723B7" w:rsidRDefault="00F33F5A" w:rsidP="00F33F5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66A8F89A" w14:textId="77777777" w:rsidR="00F33F5A" w:rsidRPr="00D723B7" w:rsidRDefault="00F33F5A" w:rsidP="00F33F5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>B) Podľa zákona č. 113/2018 Z. z.:</w:t>
      </w:r>
    </w:p>
    <w:p w14:paraId="7B561D62" w14:textId="77777777" w:rsidR="00F33F5A" w:rsidRPr="00D723B7" w:rsidRDefault="00F33F5A" w:rsidP="00F33F5A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b/>
          <w:sz w:val="24"/>
          <w:szCs w:val="24"/>
          <w:lang w:eastAsia="sk-SK"/>
        </w:rPr>
        <w:t>dovozca</w:t>
      </w:r>
      <w:r w:rsidRPr="00D723B7">
        <w:rPr>
          <w:rFonts w:eastAsia="Times New Roman" w:cstheme="minorHAnsi"/>
          <w:sz w:val="24"/>
          <w:szCs w:val="24"/>
          <w:lang w:eastAsia="sk-SK"/>
        </w:rPr>
        <w:t xml:space="preserve"> je hospodársky subjekt, ktorý uvádza drevo a výrobky z dreva na vnútorný trh, zo štátu, ktorý nie je členským štátom EU ani zmluvnou stranou Dohody o Európskom hospodárskom priestore,</w:t>
      </w:r>
    </w:p>
    <w:p w14:paraId="31B238F4" w14:textId="77777777" w:rsidR="00F33F5A" w:rsidRPr="00D723B7" w:rsidRDefault="00F33F5A" w:rsidP="00F33F5A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b/>
          <w:sz w:val="24"/>
          <w:szCs w:val="24"/>
          <w:lang w:eastAsia="sk-SK"/>
        </w:rPr>
        <w:t xml:space="preserve">preprava </w:t>
      </w:r>
      <w:r w:rsidRPr="00D723B7">
        <w:rPr>
          <w:rFonts w:eastAsia="Times New Roman" w:cstheme="minorHAnsi"/>
          <w:sz w:val="24"/>
          <w:szCs w:val="24"/>
          <w:lang w:eastAsia="sk-SK"/>
        </w:rPr>
        <w:t>je premiestňovanie dreva a výrobkov z dreva dopravným prostriedkom alebo bez dopravného prostriedku,</w:t>
      </w:r>
    </w:p>
    <w:p w14:paraId="1D3FC854" w14:textId="77777777" w:rsidR="00F33F5A" w:rsidRPr="00D723B7" w:rsidRDefault="00F33F5A" w:rsidP="00F33F5A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b/>
          <w:sz w:val="24"/>
          <w:szCs w:val="24"/>
          <w:lang w:eastAsia="sk-SK"/>
        </w:rPr>
        <w:t>prepravca</w:t>
      </w:r>
      <w:r w:rsidRPr="00D723B7">
        <w:rPr>
          <w:rFonts w:eastAsia="Times New Roman" w:cstheme="minorHAnsi"/>
          <w:sz w:val="24"/>
          <w:szCs w:val="24"/>
          <w:lang w:eastAsia="sk-SK"/>
        </w:rPr>
        <w:t xml:space="preserve"> je fyzická osoba alebo právnická osoba, ktorá vykonáva alebo zabezpečuje prepravu, ktorou sa prepravuje drevo alebo výrobky z dreva,</w:t>
      </w:r>
    </w:p>
    <w:p w14:paraId="32F4F045" w14:textId="77777777" w:rsidR="00F33F5A" w:rsidRPr="00D723B7" w:rsidRDefault="00F33F5A" w:rsidP="00F33F5A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b/>
          <w:sz w:val="24"/>
          <w:szCs w:val="24"/>
          <w:lang w:eastAsia="sk-SK"/>
        </w:rPr>
        <w:t xml:space="preserve">prepravca </w:t>
      </w:r>
      <w:r w:rsidRPr="00D723B7">
        <w:rPr>
          <w:rFonts w:eastAsia="Times New Roman" w:cstheme="minorHAnsi"/>
          <w:sz w:val="24"/>
          <w:szCs w:val="24"/>
          <w:lang w:eastAsia="sk-SK"/>
        </w:rPr>
        <w:t xml:space="preserve">je povinný pri preprave dreva a výrobkov z dreva preukázať sa nezameniteľne identifikovaným dokladom, z ktorého sú podľa druhu dreva a výrobkov z dreva zrejmé tieto údaje: </w:t>
      </w:r>
    </w:p>
    <w:p w14:paraId="79B251EB" w14:textId="77777777" w:rsidR="00F33F5A" w:rsidRPr="00D723B7" w:rsidRDefault="00F33F5A" w:rsidP="00F33F5A">
      <w:pPr>
        <w:spacing w:after="120" w:line="240" w:lineRule="auto"/>
        <w:ind w:left="851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>da) pôvod dreva a výrobkov z dreva,</w:t>
      </w:r>
    </w:p>
    <w:p w14:paraId="48FD8FD1" w14:textId="77777777" w:rsidR="00F33F5A" w:rsidRPr="00D723B7" w:rsidRDefault="003174F9" w:rsidP="00F33F5A">
      <w:pPr>
        <w:spacing w:after="120" w:line="240" w:lineRule="auto"/>
        <w:ind w:left="851"/>
        <w:jc w:val="both"/>
        <w:rPr>
          <w:rFonts w:eastAsia="Times New Roman" w:cstheme="minorHAnsi"/>
          <w:sz w:val="24"/>
          <w:szCs w:val="24"/>
          <w:lang w:eastAsia="sk-SK"/>
        </w:rPr>
      </w:pPr>
      <w:proofErr w:type="spellStart"/>
      <w:r w:rsidRPr="00D723B7">
        <w:rPr>
          <w:rFonts w:eastAsia="Times New Roman" w:cstheme="minorHAnsi"/>
          <w:sz w:val="24"/>
          <w:szCs w:val="24"/>
          <w:lang w:eastAsia="sk-SK"/>
        </w:rPr>
        <w:t>d</w:t>
      </w:r>
      <w:r w:rsidR="00F33F5A" w:rsidRPr="00D723B7">
        <w:rPr>
          <w:rFonts w:eastAsia="Times New Roman" w:cstheme="minorHAnsi"/>
          <w:sz w:val="24"/>
          <w:szCs w:val="24"/>
          <w:lang w:eastAsia="sk-SK"/>
        </w:rPr>
        <w:t>b</w:t>
      </w:r>
      <w:proofErr w:type="spellEnd"/>
      <w:r w:rsidR="00F33F5A" w:rsidRPr="00D723B7">
        <w:rPr>
          <w:rFonts w:eastAsia="Times New Roman" w:cstheme="minorHAnsi"/>
          <w:sz w:val="24"/>
          <w:szCs w:val="24"/>
          <w:lang w:eastAsia="sk-SK"/>
        </w:rPr>
        <w:t>) druh dreviny, z ktorej pochádza drevo a výrobky z dreva,</w:t>
      </w:r>
    </w:p>
    <w:p w14:paraId="4283310C" w14:textId="77777777" w:rsidR="00F33F5A" w:rsidRPr="00D723B7" w:rsidRDefault="003174F9" w:rsidP="00F33F5A">
      <w:pPr>
        <w:spacing w:after="120" w:line="240" w:lineRule="auto"/>
        <w:ind w:left="851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>d</w:t>
      </w:r>
      <w:r w:rsidR="00F33F5A" w:rsidRPr="00D723B7">
        <w:rPr>
          <w:rFonts w:eastAsia="Times New Roman" w:cstheme="minorHAnsi"/>
          <w:sz w:val="24"/>
          <w:szCs w:val="24"/>
          <w:lang w:eastAsia="sk-SK"/>
        </w:rPr>
        <w:t>c) množstvo dreva a výrobkov z dreva vyjadrené počtom</w:t>
      </w:r>
    </w:p>
    <w:p w14:paraId="3DFD7752" w14:textId="77777777" w:rsidR="00F33F5A" w:rsidRPr="00D723B7" w:rsidRDefault="00092DD7" w:rsidP="00F33F5A">
      <w:pPr>
        <w:spacing w:after="120" w:line="240" w:lineRule="auto"/>
        <w:ind w:left="851" w:hanging="425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 xml:space="preserve">   </w:t>
      </w:r>
      <w:r w:rsidR="003174F9" w:rsidRPr="00D723B7">
        <w:rPr>
          <w:rFonts w:eastAsia="Times New Roman" w:cstheme="minorHAnsi"/>
          <w:sz w:val="24"/>
          <w:szCs w:val="24"/>
          <w:lang w:eastAsia="sk-SK"/>
        </w:rPr>
        <w:t xml:space="preserve">    </w:t>
      </w:r>
      <w:proofErr w:type="spellStart"/>
      <w:r w:rsidR="003174F9" w:rsidRPr="00D723B7">
        <w:rPr>
          <w:rFonts w:eastAsia="Times New Roman" w:cstheme="minorHAnsi"/>
          <w:sz w:val="24"/>
          <w:szCs w:val="24"/>
          <w:lang w:eastAsia="sk-SK"/>
        </w:rPr>
        <w:t>d</w:t>
      </w:r>
      <w:r w:rsidR="00F33F5A" w:rsidRPr="00D723B7">
        <w:rPr>
          <w:rFonts w:eastAsia="Times New Roman" w:cstheme="minorHAnsi"/>
          <w:sz w:val="24"/>
          <w:szCs w:val="24"/>
          <w:lang w:eastAsia="sk-SK"/>
        </w:rPr>
        <w:t>d</w:t>
      </w:r>
      <w:proofErr w:type="spellEnd"/>
      <w:r w:rsidR="00F33F5A" w:rsidRPr="00D723B7">
        <w:rPr>
          <w:rFonts w:eastAsia="Times New Roman" w:cstheme="minorHAnsi"/>
          <w:sz w:val="24"/>
          <w:szCs w:val="24"/>
          <w:lang w:eastAsia="sk-SK"/>
        </w:rPr>
        <w:t xml:space="preserve">) ak ide o surové drevo, objem alebo hmotnosť surového dreva a zaradenie surového dreva do kvalitatívnej triedy,  </w:t>
      </w:r>
    </w:p>
    <w:p w14:paraId="3FD75616" w14:textId="77777777" w:rsidR="00F33F5A" w:rsidRPr="00D723B7" w:rsidRDefault="00092DD7" w:rsidP="00F33F5A">
      <w:pPr>
        <w:spacing w:after="120" w:line="240" w:lineRule="auto"/>
        <w:ind w:left="851" w:hanging="425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 xml:space="preserve">    </w:t>
      </w:r>
      <w:r w:rsidR="003174F9" w:rsidRPr="00D723B7">
        <w:rPr>
          <w:rFonts w:eastAsia="Times New Roman" w:cstheme="minorHAnsi"/>
          <w:sz w:val="24"/>
          <w:szCs w:val="24"/>
          <w:lang w:eastAsia="sk-SK"/>
        </w:rPr>
        <w:t xml:space="preserve">  </w:t>
      </w:r>
      <w:r w:rsidRPr="00D723B7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F33F5A" w:rsidRPr="00D723B7">
        <w:rPr>
          <w:rFonts w:eastAsia="Times New Roman" w:cstheme="minorHAnsi"/>
          <w:sz w:val="24"/>
          <w:szCs w:val="24"/>
          <w:lang w:eastAsia="sk-SK"/>
        </w:rPr>
        <w:t>de) odosielateľ, adresát a príjemca dreva a výrobkov z dreva, ak ním nie je prepravca</w:t>
      </w:r>
    </w:p>
    <w:p w14:paraId="430E66E7" w14:textId="77777777" w:rsidR="00F33F5A" w:rsidRPr="00D723B7" w:rsidRDefault="00092DD7" w:rsidP="00F33F5A">
      <w:pPr>
        <w:spacing w:after="120" w:line="240" w:lineRule="auto"/>
        <w:ind w:left="851" w:hanging="425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 xml:space="preserve">  </w:t>
      </w:r>
      <w:r w:rsidR="003174F9" w:rsidRPr="00D723B7">
        <w:rPr>
          <w:rFonts w:eastAsia="Times New Roman" w:cstheme="minorHAnsi"/>
          <w:sz w:val="24"/>
          <w:szCs w:val="24"/>
          <w:lang w:eastAsia="sk-SK"/>
        </w:rPr>
        <w:t xml:space="preserve">    </w:t>
      </w:r>
      <w:r w:rsidRPr="00D723B7">
        <w:rPr>
          <w:rFonts w:eastAsia="Times New Roman" w:cstheme="minorHAnsi"/>
          <w:sz w:val="24"/>
          <w:szCs w:val="24"/>
          <w:lang w:eastAsia="sk-SK"/>
        </w:rPr>
        <w:t xml:space="preserve"> </w:t>
      </w:r>
      <w:proofErr w:type="spellStart"/>
      <w:r w:rsidR="00F33F5A" w:rsidRPr="00D723B7">
        <w:rPr>
          <w:rFonts w:eastAsia="Times New Roman" w:cstheme="minorHAnsi"/>
          <w:sz w:val="24"/>
          <w:szCs w:val="24"/>
          <w:lang w:eastAsia="sk-SK"/>
        </w:rPr>
        <w:t>df</w:t>
      </w:r>
      <w:proofErr w:type="spellEnd"/>
      <w:r w:rsidR="00F33F5A" w:rsidRPr="00D723B7">
        <w:rPr>
          <w:rFonts w:eastAsia="Times New Roman" w:cstheme="minorHAnsi"/>
          <w:sz w:val="24"/>
          <w:szCs w:val="24"/>
          <w:lang w:eastAsia="sk-SK"/>
        </w:rPr>
        <w:t>) dátum a čas prepravy alebo</w:t>
      </w:r>
    </w:p>
    <w:p w14:paraId="1A8E8EC0" w14:textId="77777777" w:rsidR="00F33F5A" w:rsidRPr="00D723B7" w:rsidRDefault="00092DD7" w:rsidP="00F33F5A">
      <w:pPr>
        <w:spacing w:after="120" w:line="240" w:lineRule="auto"/>
        <w:ind w:left="851" w:hanging="425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 xml:space="preserve">    </w:t>
      </w:r>
      <w:r w:rsidR="003174F9" w:rsidRPr="00D723B7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D723B7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F33F5A" w:rsidRPr="00D723B7">
        <w:rPr>
          <w:rFonts w:eastAsia="Times New Roman" w:cstheme="minorHAnsi"/>
          <w:sz w:val="24"/>
          <w:szCs w:val="24"/>
          <w:lang w:eastAsia="sk-SK"/>
        </w:rPr>
        <w:t xml:space="preserve">dg) slovné a číselné označenie účtovného dokladu o prevode vlastníctva alebo držby dreva a výrobkov z dreva vrátane ich prevzatia na prepravu.  </w:t>
      </w:r>
    </w:p>
    <w:p w14:paraId="6A0725A1" w14:textId="77777777" w:rsidR="00F33F5A" w:rsidRPr="00D723B7" w:rsidRDefault="00F33F5A" w:rsidP="00F33F5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2F3B6F13" w14:textId="77777777" w:rsidR="00F33F5A" w:rsidRPr="00D723B7" w:rsidRDefault="00F33F5A" w:rsidP="00F33F5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>C) Podľa zákona č. 326/2005 Z. z. o lesoch v znení neskorších predpisov:</w:t>
      </w:r>
    </w:p>
    <w:p w14:paraId="162100B9" w14:textId="77777777" w:rsidR="00F33F5A" w:rsidRPr="00D723B7" w:rsidRDefault="00F33F5A" w:rsidP="00F33F5A">
      <w:pPr>
        <w:pStyle w:val="ListParagraph"/>
        <w:numPr>
          <w:ilvl w:val="0"/>
          <w:numId w:val="8"/>
        </w:numPr>
        <w:spacing w:after="120" w:line="240" w:lineRule="auto"/>
        <w:ind w:left="567" w:hanging="255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b/>
          <w:sz w:val="24"/>
          <w:szCs w:val="24"/>
          <w:lang w:eastAsia="sk-SK"/>
        </w:rPr>
        <w:t>lesné pozemky sú pozemky</w:t>
      </w:r>
    </w:p>
    <w:p w14:paraId="0B25845D" w14:textId="77777777" w:rsidR="00F33F5A" w:rsidRPr="00D723B7" w:rsidRDefault="00F33F5A" w:rsidP="00F33F5A">
      <w:pPr>
        <w:spacing w:after="120" w:line="240" w:lineRule="auto"/>
        <w:ind w:left="567"/>
        <w:jc w:val="both"/>
        <w:rPr>
          <w:rFonts w:eastAsia="Times New Roman" w:cstheme="minorHAnsi"/>
          <w:sz w:val="24"/>
          <w:szCs w:val="24"/>
          <w:lang w:eastAsia="sk-SK"/>
        </w:rPr>
      </w:pPr>
      <w:proofErr w:type="spellStart"/>
      <w:r w:rsidRPr="00D723B7">
        <w:rPr>
          <w:rFonts w:eastAsia="Times New Roman" w:cstheme="minorHAnsi"/>
          <w:sz w:val="24"/>
          <w:szCs w:val="24"/>
          <w:lang w:eastAsia="sk-SK"/>
        </w:rPr>
        <w:t>aa</w:t>
      </w:r>
      <w:proofErr w:type="spellEnd"/>
      <w:r w:rsidRPr="00D723B7">
        <w:rPr>
          <w:rFonts w:eastAsia="Times New Roman" w:cstheme="minorHAnsi"/>
          <w:sz w:val="24"/>
          <w:szCs w:val="24"/>
          <w:lang w:eastAsia="sk-SK"/>
        </w:rPr>
        <w:t>) s lesnými porastmi,</w:t>
      </w:r>
    </w:p>
    <w:p w14:paraId="39539E61" w14:textId="77777777" w:rsidR="00F33F5A" w:rsidRPr="00D723B7" w:rsidRDefault="00F33F5A" w:rsidP="00F33F5A">
      <w:pPr>
        <w:spacing w:after="120" w:line="240" w:lineRule="auto"/>
        <w:ind w:left="567"/>
        <w:jc w:val="both"/>
        <w:rPr>
          <w:rFonts w:eastAsia="Times New Roman" w:cstheme="minorHAnsi"/>
          <w:sz w:val="24"/>
          <w:szCs w:val="24"/>
          <w:lang w:eastAsia="sk-SK"/>
        </w:rPr>
      </w:pPr>
      <w:proofErr w:type="spellStart"/>
      <w:r w:rsidRPr="00D723B7">
        <w:rPr>
          <w:rFonts w:eastAsia="Times New Roman" w:cstheme="minorHAnsi"/>
          <w:sz w:val="24"/>
          <w:szCs w:val="24"/>
          <w:lang w:eastAsia="sk-SK"/>
        </w:rPr>
        <w:lastRenderedPageBreak/>
        <w:t>ab</w:t>
      </w:r>
      <w:proofErr w:type="spellEnd"/>
      <w:r w:rsidRPr="00D723B7">
        <w:rPr>
          <w:rFonts w:eastAsia="Times New Roman" w:cstheme="minorHAnsi"/>
          <w:sz w:val="24"/>
          <w:szCs w:val="24"/>
          <w:lang w:eastAsia="sk-SK"/>
        </w:rPr>
        <w:t>) dočasne bez lesných porastov pri ich obnove alebo po vykonaní náhodnej ťažby,</w:t>
      </w:r>
    </w:p>
    <w:p w14:paraId="57EFCAB9" w14:textId="77777777" w:rsidR="00F33F5A" w:rsidRPr="00D723B7" w:rsidRDefault="00F33F5A" w:rsidP="00F33F5A">
      <w:pPr>
        <w:spacing w:after="120" w:line="240" w:lineRule="auto"/>
        <w:ind w:left="567"/>
        <w:jc w:val="both"/>
        <w:rPr>
          <w:rFonts w:eastAsia="Times New Roman" w:cstheme="minorHAnsi"/>
          <w:sz w:val="24"/>
          <w:szCs w:val="24"/>
          <w:lang w:eastAsia="sk-SK"/>
        </w:rPr>
      </w:pPr>
      <w:proofErr w:type="spellStart"/>
      <w:r w:rsidRPr="00D723B7">
        <w:rPr>
          <w:rFonts w:eastAsia="Times New Roman" w:cstheme="minorHAnsi"/>
          <w:sz w:val="24"/>
          <w:szCs w:val="24"/>
          <w:lang w:eastAsia="sk-SK"/>
        </w:rPr>
        <w:t>ac</w:t>
      </w:r>
      <w:proofErr w:type="spellEnd"/>
      <w:r w:rsidRPr="00D723B7">
        <w:rPr>
          <w:rFonts w:eastAsia="Times New Roman" w:cstheme="minorHAnsi"/>
          <w:sz w:val="24"/>
          <w:szCs w:val="24"/>
          <w:lang w:eastAsia="sk-SK"/>
        </w:rPr>
        <w:t>)  na ktorých sú zriadené lesné škôlky alebo semenné sady,</w:t>
      </w:r>
    </w:p>
    <w:p w14:paraId="25411318" w14:textId="77777777" w:rsidR="00F33F5A" w:rsidRPr="00D723B7" w:rsidRDefault="00F33F5A" w:rsidP="00F33F5A">
      <w:pPr>
        <w:spacing w:after="120" w:line="240" w:lineRule="auto"/>
        <w:ind w:left="993" w:hanging="426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>ad) o ktorých bolo rozhodnuté o ich dočasnom vyňatí z plnenia funkcií lesov alebo o obmedzení využívania funkcií lesov na nich,</w:t>
      </w:r>
    </w:p>
    <w:p w14:paraId="4C864B2C" w14:textId="77777777" w:rsidR="00F33F5A" w:rsidRPr="00D723B7" w:rsidRDefault="00F33F5A" w:rsidP="00F33F5A">
      <w:pPr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proofErr w:type="spellStart"/>
      <w:r w:rsidRPr="00D723B7">
        <w:rPr>
          <w:rFonts w:cstheme="minorHAnsi"/>
          <w:sz w:val="24"/>
          <w:szCs w:val="24"/>
        </w:rPr>
        <w:t>ae</w:t>
      </w:r>
      <w:proofErr w:type="spellEnd"/>
      <w:r w:rsidRPr="00D723B7">
        <w:rPr>
          <w:rFonts w:cstheme="minorHAnsi"/>
          <w:sz w:val="24"/>
          <w:szCs w:val="24"/>
        </w:rPr>
        <w:t>) bez lesných porastov</w:t>
      </w:r>
    </w:p>
    <w:p w14:paraId="56FEAD73" w14:textId="77777777" w:rsidR="00F33F5A" w:rsidRPr="00D723B7" w:rsidRDefault="00F33F5A" w:rsidP="00F33F5A">
      <w:pPr>
        <w:pStyle w:val="ListParagraph"/>
        <w:numPr>
          <w:ilvl w:val="0"/>
          <w:numId w:val="10"/>
        </w:numPr>
        <w:spacing w:after="120" w:line="240" w:lineRule="auto"/>
        <w:ind w:left="1276" w:hanging="283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ktoré slúžia lesnému hospodárstvu a sú pre jeho činnosť nevyhnutné, najmä pozemky, na ktorých sú lesné cesty a zvážnice, lesné sklady a rozdeľovacie prieseky,</w:t>
      </w:r>
    </w:p>
    <w:p w14:paraId="03510626" w14:textId="77777777" w:rsidR="00F33F5A" w:rsidRPr="00D723B7" w:rsidRDefault="00F33F5A" w:rsidP="00F33F5A">
      <w:pPr>
        <w:pStyle w:val="ListParagraph"/>
        <w:numPr>
          <w:ilvl w:val="0"/>
          <w:numId w:val="10"/>
        </w:numPr>
        <w:spacing w:after="120" w:line="240" w:lineRule="auto"/>
        <w:ind w:left="1276" w:hanging="283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ktorých využívanie súvisí s využívaním funkcií lesa, najmä rekreačné miesta, políčka pre zver, </w:t>
      </w:r>
      <w:proofErr w:type="spellStart"/>
      <w:r w:rsidRPr="00D723B7">
        <w:rPr>
          <w:rFonts w:cstheme="minorHAnsi"/>
          <w:sz w:val="24"/>
          <w:szCs w:val="24"/>
        </w:rPr>
        <w:t>ohryzové</w:t>
      </w:r>
      <w:proofErr w:type="spellEnd"/>
      <w:r w:rsidRPr="00D723B7">
        <w:rPr>
          <w:rFonts w:cstheme="minorHAnsi"/>
          <w:sz w:val="24"/>
          <w:szCs w:val="24"/>
        </w:rPr>
        <w:t xml:space="preserve"> plochy pre zver, rašeliniská, sutiny, skaly a prameniská,</w:t>
      </w:r>
    </w:p>
    <w:p w14:paraId="56658C76" w14:textId="77777777" w:rsidR="00F33F5A" w:rsidRPr="00D723B7" w:rsidRDefault="00F33F5A" w:rsidP="00F33F5A">
      <w:pPr>
        <w:pStyle w:val="ListParagraph"/>
        <w:numPr>
          <w:ilvl w:val="0"/>
          <w:numId w:val="10"/>
        </w:numPr>
        <w:spacing w:after="120" w:line="240" w:lineRule="auto"/>
        <w:ind w:left="1276" w:hanging="283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nad hornou hranicou stromovej vegetácie vo vysokohorských oblastiach s výnimkou zastavaných pozemkov a ich príjazdových komunikácií,</w:t>
      </w:r>
    </w:p>
    <w:p w14:paraId="10CA6E9A" w14:textId="77777777" w:rsidR="00F33F5A" w:rsidRPr="00D723B7" w:rsidRDefault="00F33F5A" w:rsidP="00F33F5A">
      <w:pPr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proofErr w:type="spellStart"/>
      <w:r w:rsidRPr="00D723B7">
        <w:rPr>
          <w:rFonts w:cstheme="minorHAnsi"/>
          <w:sz w:val="24"/>
          <w:szCs w:val="24"/>
        </w:rPr>
        <w:t>af</w:t>
      </w:r>
      <w:proofErr w:type="spellEnd"/>
      <w:r w:rsidRPr="00D723B7">
        <w:rPr>
          <w:rFonts w:cstheme="minorHAnsi"/>
          <w:sz w:val="24"/>
          <w:szCs w:val="24"/>
        </w:rPr>
        <w:t>) vyhlásené za lesné pozemky podľa odsekov 2 a 3 alebo podľa osobitných predpisov,</w:t>
      </w:r>
    </w:p>
    <w:p w14:paraId="4101CB5C" w14:textId="77777777" w:rsidR="00F33F5A" w:rsidRPr="00D723B7" w:rsidRDefault="00F33F5A" w:rsidP="00F33F5A">
      <w:pPr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proofErr w:type="spellStart"/>
      <w:r w:rsidRPr="00D723B7">
        <w:rPr>
          <w:rFonts w:cstheme="minorHAnsi"/>
          <w:sz w:val="24"/>
          <w:szCs w:val="24"/>
        </w:rPr>
        <w:t>ag</w:t>
      </w:r>
      <w:proofErr w:type="spellEnd"/>
      <w:r w:rsidRPr="00D723B7">
        <w:rPr>
          <w:rFonts w:cstheme="minorHAnsi"/>
          <w:sz w:val="24"/>
          <w:szCs w:val="24"/>
        </w:rPr>
        <w:t>) na ktorých boli lesné porasty odstránené protiprávnym konaním.</w:t>
      </w:r>
    </w:p>
    <w:p w14:paraId="7CE351D9" w14:textId="77777777" w:rsidR="00F33F5A" w:rsidRPr="00D723B7" w:rsidRDefault="00F33F5A" w:rsidP="00F33F5A">
      <w:pPr>
        <w:spacing w:after="12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b) </w:t>
      </w:r>
      <w:r w:rsidRPr="00D723B7">
        <w:rPr>
          <w:rFonts w:cstheme="minorHAnsi"/>
          <w:b/>
          <w:sz w:val="24"/>
          <w:szCs w:val="24"/>
        </w:rPr>
        <w:t xml:space="preserve">obhospodarovateľom lesa </w:t>
      </w:r>
      <w:r w:rsidRPr="00D723B7">
        <w:rPr>
          <w:rFonts w:cstheme="minorHAnsi"/>
          <w:sz w:val="24"/>
          <w:szCs w:val="24"/>
        </w:rPr>
        <w:t>právnická osoba alebo fyzická osoba, ktorá hospodári na lesných pozemkoch,</w:t>
      </w:r>
    </w:p>
    <w:p w14:paraId="37C7F256" w14:textId="77777777" w:rsidR="00F33F5A" w:rsidRPr="00D723B7" w:rsidRDefault="00F33F5A" w:rsidP="00F33F5A">
      <w:pPr>
        <w:spacing w:after="12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c) </w:t>
      </w:r>
      <w:r w:rsidRPr="00D723B7">
        <w:rPr>
          <w:rFonts w:cstheme="minorHAnsi"/>
          <w:b/>
          <w:sz w:val="24"/>
          <w:szCs w:val="24"/>
        </w:rPr>
        <w:t>správcom</w:t>
      </w:r>
      <w:r w:rsidRPr="00D723B7">
        <w:rPr>
          <w:rFonts w:cstheme="minorHAnsi"/>
          <w:sz w:val="24"/>
          <w:szCs w:val="24"/>
        </w:rPr>
        <w:t xml:space="preserve"> právnická osoba, ktorej jej zakladateľ alebo zriaďovateľ zveril do správy lesný      majetok vo vlastníctve štátu, </w:t>
      </w:r>
    </w:p>
    <w:p w14:paraId="0CA89481" w14:textId="77777777" w:rsidR="00F33F5A" w:rsidRPr="00D723B7" w:rsidRDefault="00F33F5A" w:rsidP="00F33F5A">
      <w:pPr>
        <w:spacing w:after="12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d) </w:t>
      </w:r>
      <w:r w:rsidRPr="00D723B7">
        <w:rPr>
          <w:rFonts w:cstheme="minorHAnsi"/>
          <w:b/>
          <w:sz w:val="24"/>
          <w:szCs w:val="24"/>
        </w:rPr>
        <w:t xml:space="preserve">ťažba </w:t>
      </w:r>
      <w:r w:rsidRPr="00D723B7">
        <w:rPr>
          <w:rFonts w:cstheme="minorHAnsi"/>
          <w:sz w:val="24"/>
          <w:szCs w:val="24"/>
        </w:rPr>
        <w:t>je proces zahrňujúci vyznačovanie stromov určených na výrub, technologická príprava pracoviska, výrub stromov a sústreďovanie dreva na odvozné miesto,</w:t>
      </w:r>
    </w:p>
    <w:p w14:paraId="3A55C260" w14:textId="77777777" w:rsidR="00F33F5A" w:rsidRPr="00D723B7" w:rsidRDefault="00F33F5A" w:rsidP="00F33F5A">
      <w:pPr>
        <w:spacing w:after="12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e) </w:t>
      </w:r>
      <w:r w:rsidRPr="00D723B7">
        <w:rPr>
          <w:rFonts w:cstheme="minorHAnsi"/>
          <w:b/>
          <w:sz w:val="24"/>
          <w:szCs w:val="24"/>
        </w:rPr>
        <w:t>úmyselná ťažba</w:t>
      </w:r>
      <w:r w:rsidRPr="00D723B7">
        <w:rPr>
          <w:rFonts w:cstheme="minorHAnsi"/>
          <w:sz w:val="24"/>
          <w:szCs w:val="24"/>
        </w:rPr>
        <w:t xml:space="preserve"> je podľa programu starostlivosti o lesy, a to pri výchove lesa ako výchovná ťažba a pri obnove lesa ako obnovná ťažba,</w:t>
      </w:r>
    </w:p>
    <w:p w14:paraId="070EA87B" w14:textId="77777777" w:rsidR="00F33F5A" w:rsidRPr="00D723B7" w:rsidRDefault="00F33F5A" w:rsidP="00F33F5A">
      <w:pPr>
        <w:spacing w:after="12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f)  </w:t>
      </w:r>
      <w:r w:rsidRPr="00D723B7">
        <w:rPr>
          <w:rFonts w:cstheme="minorHAnsi"/>
          <w:b/>
          <w:sz w:val="24"/>
          <w:szCs w:val="24"/>
        </w:rPr>
        <w:t xml:space="preserve">mimoriadna ťažba </w:t>
      </w:r>
      <w:r w:rsidRPr="00D723B7">
        <w:rPr>
          <w:rFonts w:cstheme="minorHAnsi"/>
          <w:sz w:val="24"/>
          <w:szCs w:val="24"/>
        </w:rPr>
        <w:t>je pri vyňatí alebo obmedzení využívania na základe rozhodnutia orgánu štátnej správy lesného hospodárstva alebo pri uplatňovaní výnimiek podľa § 31 ods. 3 a 6, alebo pri opatreniach vykonaných podľa § 32 a 33,</w:t>
      </w:r>
    </w:p>
    <w:p w14:paraId="586234B9" w14:textId="77777777" w:rsidR="00F33F5A" w:rsidRPr="00D723B7" w:rsidRDefault="00F33F5A" w:rsidP="00F33F5A">
      <w:pPr>
        <w:spacing w:after="120" w:line="240" w:lineRule="auto"/>
        <w:ind w:left="567" w:hanging="283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g) </w:t>
      </w:r>
      <w:r w:rsidRPr="00D723B7">
        <w:rPr>
          <w:rFonts w:cstheme="minorHAnsi"/>
          <w:b/>
          <w:sz w:val="24"/>
          <w:szCs w:val="24"/>
        </w:rPr>
        <w:t>náhodná ťažba</w:t>
      </w:r>
      <w:r w:rsidRPr="00D723B7">
        <w:rPr>
          <w:rFonts w:cstheme="minorHAnsi"/>
          <w:sz w:val="24"/>
          <w:szCs w:val="24"/>
        </w:rPr>
        <w:t xml:space="preserve"> je súčasť opatrení na ochranu lesa podľa § 28 ods.1 písm. a) až c) a i) alebo opatrení spojených s odstraňovaním následkov pôsobenia škodlivých činiteľov   v lesoch.</w:t>
      </w:r>
    </w:p>
    <w:p w14:paraId="4A8D8655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673EA6" w14:textId="77777777" w:rsidR="00F33F5A" w:rsidRPr="00D723B7" w:rsidRDefault="00F33F5A" w:rsidP="00F33F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III. Povinnosti hospodárskeho subjektu</w:t>
      </w:r>
    </w:p>
    <w:p w14:paraId="3DDB42FE" w14:textId="77777777" w:rsidR="00F33F5A" w:rsidRPr="00D723B7" w:rsidRDefault="00F33F5A" w:rsidP="00F33F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FA5D833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863F2C5" w14:textId="77777777" w:rsidR="00F33F5A" w:rsidRPr="00D723B7" w:rsidRDefault="00F33F5A" w:rsidP="00F33F5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A)</w:t>
      </w:r>
      <w:r w:rsidRPr="00D723B7">
        <w:rPr>
          <w:rFonts w:cstheme="minorHAnsi"/>
          <w:sz w:val="24"/>
          <w:szCs w:val="24"/>
        </w:rPr>
        <w:t xml:space="preserve"> Podľa článku 4 ods. 1 až 3 „nariadenia o dreve“ je povinnosťou hospodárskeho subjektu:</w:t>
      </w:r>
    </w:p>
    <w:p w14:paraId="6D654C07" w14:textId="77777777" w:rsidR="00F33F5A" w:rsidRPr="00D723B7" w:rsidRDefault="00F33F5A" w:rsidP="00F33F5A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neuvádzať nelegálne vyťažené „drevo“ na trh,</w:t>
      </w:r>
    </w:p>
    <w:p w14:paraId="622287ED" w14:textId="77777777" w:rsidR="00F33F5A" w:rsidRPr="00D723B7" w:rsidRDefault="00F33F5A" w:rsidP="00F33F5A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uplatňovať</w:t>
      </w:r>
      <w:r w:rsidRPr="00D723B7">
        <w:rPr>
          <w:rFonts w:cstheme="minorHAnsi"/>
          <w:sz w:val="24"/>
          <w:szCs w:val="24"/>
        </w:rPr>
        <w:t xml:space="preserve"> pri uvádzaní „dreva“ na trh náležitú starostlivosť prostredníctvom systému náležitej starostlivosti,</w:t>
      </w:r>
    </w:p>
    <w:p w14:paraId="61C571C7" w14:textId="77777777" w:rsidR="00F33F5A" w:rsidRPr="00D723B7" w:rsidRDefault="00F33F5A" w:rsidP="00F33F5A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udržiavať</w:t>
      </w:r>
      <w:r w:rsidRPr="00D723B7">
        <w:rPr>
          <w:rFonts w:cstheme="minorHAnsi"/>
          <w:sz w:val="24"/>
          <w:szCs w:val="24"/>
        </w:rPr>
        <w:t xml:space="preserve"> a </w:t>
      </w:r>
      <w:r w:rsidRPr="00D723B7">
        <w:rPr>
          <w:rFonts w:cstheme="minorHAnsi"/>
          <w:b/>
          <w:sz w:val="24"/>
          <w:szCs w:val="24"/>
        </w:rPr>
        <w:t>pravidelne vyhodnocovať</w:t>
      </w:r>
      <w:r w:rsidRPr="00D723B7">
        <w:rPr>
          <w:rFonts w:cstheme="minorHAnsi"/>
          <w:sz w:val="24"/>
          <w:szCs w:val="24"/>
        </w:rPr>
        <w:t xml:space="preserve"> systém náležitej starostlivosti, ktorý používa (s výnimkou prípadov, keď používa systém náležitej starostlivosti vytvorený monitorovacou organizáciou).</w:t>
      </w:r>
    </w:p>
    <w:p w14:paraId="6EAAC199" w14:textId="77777777" w:rsidR="00F33F5A" w:rsidRPr="00D723B7" w:rsidRDefault="00F33F5A" w:rsidP="00F33F5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lastRenderedPageBreak/>
        <w:t>B)</w:t>
      </w:r>
      <w:r w:rsidRPr="00D723B7">
        <w:rPr>
          <w:rFonts w:cstheme="minorHAnsi"/>
          <w:sz w:val="24"/>
          <w:szCs w:val="24"/>
        </w:rPr>
        <w:t xml:space="preserve"> Podľa §§ 3 a 4 zákona č. 113/20018 Z. z. je hospodársky subjekt povinný:</w:t>
      </w:r>
    </w:p>
    <w:p w14:paraId="27D1F069" w14:textId="77777777" w:rsidR="00F33F5A" w:rsidRPr="00D723B7" w:rsidRDefault="00F33F5A" w:rsidP="00F33F5A">
      <w:pPr>
        <w:pStyle w:val="ListParagraph"/>
        <w:numPr>
          <w:ilvl w:val="0"/>
          <w:numId w:val="12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uchovávať doklady preukazujúce pôvod dreva a výrobkov z dreva a nadobudnutie vlastníctva alebo držbu dreva a výrobkov z dreva a doklady týkajúce sa uvedenia dreva   a výrobkov z dreva na vnútorný trh (doba uchovávania je 5 rokov – čl. 5 ods. 1 vykonávacieho nariadenia č. 607/20102),</w:t>
      </w:r>
    </w:p>
    <w:p w14:paraId="3C00C04A" w14:textId="77777777" w:rsidR="00F33F5A" w:rsidRPr="00D723B7" w:rsidRDefault="00F33F5A" w:rsidP="00F33F5A">
      <w:pPr>
        <w:pStyle w:val="ListParagraph"/>
        <w:numPr>
          <w:ilvl w:val="0"/>
          <w:numId w:val="12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uplatňovať systém náležitej starostlivosti, to neplatí ak na vnútorný trh uvádza drevo a výrobky z dreva, na ktoré sa vzťahuje licenčný systém. Systém náležitej starostlivosti sa vyhotovuje v listinnej alebo v elektronickej podobe pred uvedením dreva a výrobkov z dreva na vnútorný trh,</w:t>
      </w:r>
    </w:p>
    <w:p w14:paraId="03DDB00D" w14:textId="77777777" w:rsidR="00F33F5A" w:rsidRPr="00D723B7" w:rsidRDefault="00F33F5A" w:rsidP="00F33F5A">
      <w:pPr>
        <w:pStyle w:val="ListParagraph"/>
        <w:numPr>
          <w:ilvl w:val="0"/>
          <w:numId w:val="12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viesť a pravidelne vyhodnocovať systém náležitej starostlivosti, ak nejde o systém   náležitej starostlivosti vytvorený monitorovacou organizáciou,</w:t>
      </w:r>
    </w:p>
    <w:p w14:paraId="6AB79C0A" w14:textId="77777777" w:rsidR="00F33F5A" w:rsidRPr="00D723B7" w:rsidRDefault="00F33F5A" w:rsidP="00F33F5A">
      <w:pPr>
        <w:pStyle w:val="ListParagraph"/>
        <w:numPr>
          <w:ilvl w:val="0"/>
          <w:numId w:val="12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v systéme náležitej starostlivosti uviesť aj informácie, doklady a evidenciu podľa osobitných predpisov a informácie o postupe ťažby dreva, manipulácii s drevom a výrobkami z dreva, preprave a uvádzaní dreva a výrobkov z dreva na vnútorný trh a doklady o nich. Doklady a informácie, ktoré sú súčasťou systému náležitej starostlivosti, musia preukazovať, že ťažba je vykonaná podľa všeobecne záväzných právnych predpisov a nepredstavuje hrozbu uvedenia dreva a výrobkov z dreva, ktoré bolo vyťažené v rozpore so všeobecne záväznými právnymi predpismi, na vnútorný trh,</w:t>
      </w:r>
    </w:p>
    <w:p w14:paraId="20EA2A1D" w14:textId="77777777" w:rsidR="00F33F5A" w:rsidRPr="00D723B7" w:rsidRDefault="00F33F5A" w:rsidP="00F33F5A">
      <w:pPr>
        <w:pStyle w:val="ListParagraph"/>
        <w:numPr>
          <w:ilvl w:val="0"/>
          <w:numId w:val="12"/>
        </w:numPr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uplatňovať systém náležitej starostlivosti aj pri výrube drevín rastúcich mimo lesa, na ktoré sa nevyžaduje súhlas podľa osobitného predpisu, ak uvádza drevo a výrobky z dreva pochádzajúce z týchto drevín na vnútorný trh.</w:t>
      </w:r>
    </w:p>
    <w:p w14:paraId="525E6563" w14:textId="77777777" w:rsidR="00F33F5A" w:rsidRPr="00D723B7" w:rsidRDefault="00F33F5A" w:rsidP="00F33F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64726A" w14:textId="77777777" w:rsidR="00F33F5A" w:rsidRPr="00D723B7" w:rsidRDefault="00F33F5A" w:rsidP="00F33F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IV. Obsah systému náležitej starostlivosti</w:t>
      </w:r>
    </w:p>
    <w:p w14:paraId="4A86121E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71D8ED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9BAF45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Podľa článku 6 „nariadenia o dreve“ systém náležitej starostlivosti obsahuje 3 prvky:</w:t>
      </w:r>
    </w:p>
    <w:p w14:paraId="659FEC97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4446E1" w14:textId="77777777" w:rsidR="00F33F5A" w:rsidRPr="00D723B7" w:rsidRDefault="00F33F5A" w:rsidP="00F33F5A">
      <w:pPr>
        <w:pStyle w:val="ListParagraph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Opatrenia a postupy zabezpečujúce </w:t>
      </w:r>
      <w:r w:rsidRPr="00D723B7">
        <w:rPr>
          <w:rFonts w:cstheme="minorHAnsi"/>
          <w:b/>
          <w:sz w:val="24"/>
          <w:szCs w:val="24"/>
        </w:rPr>
        <w:t>prístup k informáciám</w:t>
      </w:r>
      <w:r w:rsidRPr="00D723B7">
        <w:rPr>
          <w:rFonts w:cstheme="minorHAnsi"/>
          <w:sz w:val="24"/>
          <w:szCs w:val="24"/>
        </w:rPr>
        <w:t>, ktoré sa týkajú „dreva“ uvádzaného hospodárskym subjektom na trh.</w:t>
      </w:r>
    </w:p>
    <w:p w14:paraId="2D600067" w14:textId="77777777" w:rsidR="00F33F5A" w:rsidRPr="00D723B7" w:rsidRDefault="00F33F5A" w:rsidP="00F33F5A">
      <w:pPr>
        <w:pStyle w:val="ListParagraph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Postupy, ktoré umožňujú</w:t>
      </w:r>
      <w:r w:rsidRPr="00D723B7">
        <w:rPr>
          <w:rFonts w:cstheme="minorHAnsi"/>
          <w:b/>
          <w:sz w:val="24"/>
          <w:szCs w:val="24"/>
        </w:rPr>
        <w:t xml:space="preserve"> analyzovať a hodnotiť riziko</w:t>
      </w:r>
      <w:r w:rsidRPr="00D723B7">
        <w:rPr>
          <w:rFonts w:cstheme="minorHAnsi"/>
          <w:sz w:val="24"/>
          <w:szCs w:val="24"/>
        </w:rPr>
        <w:t xml:space="preserve"> uvedenia na trh nelegálne vyťaženého „dreva“.</w:t>
      </w:r>
    </w:p>
    <w:p w14:paraId="56FC4104" w14:textId="77777777" w:rsidR="00F33F5A" w:rsidRPr="00D723B7" w:rsidRDefault="00F33F5A" w:rsidP="00F33F5A">
      <w:pPr>
        <w:pStyle w:val="ListParagraph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Opatrenia, ktoré hospodársky subjekt prijal k </w:t>
      </w:r>
      <w:r w:rsidRPr="00D723B7">
        <w:rPr>
          <w:rFonts w:cstheme="minorHAnsi"/>
          <w:b/>
          <w:sz w:val="24"/>
          <w:szCs w:val="24"/>
        </w:rPr>
        <w:t>zmierneniu rizika</w:t>
      </w:r>
      <w:r w:rsidRPr="00D723B7">
        <w:rPr>
          <w:rFonts w:cstheme="minorHAnsi"/>
          <w:sz w:val="24"/>
          <w:szCs w:val="24"/>
        </w:rPr>
        <w:t xml:space="preserve"> uvedenia nelegálne vyťaženého „dreva“ na trh v prípade, že zistené riziko uvedenia nelegálne vyťaženého „dreva“ nie je zanedbateľné.</w:t>
      </w:r>
    </w:p>
    <w:p w14:paraId="265708E0" w14:textId="77777777" w:rsidR="00F33F5A" w:rsidRPr="00D723B7" w:rsidRDefault="00F33F5A" w:rsidP="00F33F5A">
      <w:pPr>
        <w:spacing w:after="0" w:line="240" w:lineRule="auto"/>
        <w:rPr>
          <w:rFonts w:cstheme="minorHAnsi"/>
          <w:sz w:val="24"/>
          <w:szCs w:val="24"/>
        </w:rPr>
      </w:pPr>
    </w:p>
    <w:p w14:paraId="73FC4BB8" w14:textId="77777777" w:rsidR="00F33F5A" w:rsidRPr="00D723B7" w:rsidRDefault="00F33F5A" w:rsidP="00F33F5A">
      <w:p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1. Opatrenia a postupy zabezpečujúce prístup k informáciám, ktoré sa týkajú dreva a drevárskych výrobkov uvádzaných hospodárskym subjektom na trh</w:t>
      </w:r>
      <w:r w:rsidRPr="00D723B7">
        <w:rPr>
          <w:rFonts w:cstheme="minorHAnsi"/>
          <w:sz w:val="24"/>
          <w:szCs w:val="24"/>
        </w:rPr>
        <w:t>:</w:t>
      </w:r>
    </w:p>
    <w:p w14:paraId="30F1C396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E92124" w14:textId="77777777" w:rsidR="00F33F5A" w:rsidRPr="00D723B7" w:rsidRDefault="00F33F5A" w:rsidP="00F33F5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Hospodársky subjekt obhospodaruje lesné pozemky:</w:t>
      </w:r>
    </w:p>
    <w:p w14:paraId="1BA93F24" w14:textId="2B4EF403" w:rsidR="00F33F5A" w:rsidRPr="00D723B7" w:rsidRDefault="00F33F5A" w:rsidP="00F33F5A">
      <w:pPr>
        <w:pStyle w:val="ListParagraph"/>
        <w:spacing w:after="12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Lesný hospodársky celok: </w:t>
      </w:r>
      <w:r w:rsidR="007E4D0D" w:rsidRPr="00D723B7">
        <w:rPr>
          <w:rFonts w:cstheme="minorHAnsi"/>
          <w:sz w:val="24"/>
          <w:szCs w:val="24"/>
        </w:rPr>
        <w:t>LHC Bardejov; LHC Kružlov, LHC Hanušovce, LHC Solivar</w:t>
      </w:r>
    </w:p>
    <w:p w14:paraId="46E8127B" w14:textId="3766A78D" w:rsidR="00F33F5A" w:rsidRPr="00D723B7" w:rsidRDefault="00F33F5A" w:rsidP="00F33F5A">
      <w:pPr>
        <w:pStyle w:val="ListParagraph"/>
        <w:spacing w:after="12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Lesný celok: </w:t>
      </w:r>
      <w:r w:rsidR="007E4D0D" w:rsidRPr="00D723B7">
        <w:rPr>
          <w:rFonts w:cstheme="minorHAnsi"/>
          <w:sz w:val="24"/>
          <w:szCs w:val="24"/>
        </w:rPr>
        <w:t>Lesy na LHC Kružlov, Lesy na LHC Bardejov, Lesy na LHC Hanušovce, Lesy na LHC Solivar a Kokošovce</w:t>
      </w:r>
    </w:p>
    <w:p w14:paraId="13C14CEA" w14:textId="77777777" w:rsidR="00217A7A" w:rsidRPr="00D723B7" w:rsidRDefault="00F33F5A" w:rsidP="00217A7A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lastRenderedPageBreak/>
        <w:t xml:space="preserve">Katastrálne územie: </w:t>
      </w:r>
      <w:r w:rsidR="00217A7A" w:rsidRPr="00D723B7">
        <w:rPr>
          <w:rFonts w:cstheme="minorHAnsi"/>
          <w:b/>
          <w:bCs/>
          <w:sz w:val="24"/>
          <w:szCs w:val="24"/>
        </w:rPr>
        <w:t>Šiba</w:t>
      </w:r>
    </w:p>
    <w:p w14:paraId="290832F0" w14:textId="0DA16764" w:rsidR="00A06F99" w:rsidRPr="00D723B7" w:rsidRDefault="00A06F99" w:rsidP="00A06F99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LV č.:</w:t>
      </w:r>
      <w:r w:rsidRPr="00D723B7">
        <w:rPr>
          <w:rFonts w:cstheme="minorHAnsi"/>
          <w:i/>
          <w:sz w:val="24"/>
          <w:szCs w:val="24"/>
        </w:rPr>
        <w:t xml:space="preserve"> </w:t>
      </w:r>
      <w:r w:rsidR="00661510" w:rsidRPr="00D723B7">
        <w:rPr>
          <w:rFonts w:cstheme="minorHAnsi"/>
          <w:i/>
          <w:sz w:val="24"/>
          <w:szCs w:val="24"/>
        </w:rPr>
        <w:t xml:space="preserve">821; </w:t>
      </w:r>
      <w:r w:rsidR="00661510" w:rsidRPr="00D723B7">
        <w:rPr>
          <w:rFonts w:cstheme="minorHAnsi"/>
          <w:i/>
          <w:sz w:val="24"/>
          <w:szCs w:val="24"/>
        </w:rPr>
        <w:t>559 </w:t>
      </w:r>
    </w:p>
    <w:p w14:paraId="3A96FBC7" w14:textId="7F5C32A5" w:rsidR="00A06F99" w:rsidRPr="00D723B7" w:rsidRDefault="00A06F99" w:rsidP="00A06F99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čísla parciel:</w:t>
      </w:r>
      <w:r w:rsidRPr="00D723B7">
        <w:rPr>
          <w:rFonts w:cstheme="minorHAnsi"/>
          <w:i/>
          <w:sz w:val="24"/>
          <w:szCs w:val="24"/>
        </w:rPr>
        <w:t xml:space="preserve"> </w:t>
      </w:r>
      <w:r w:rsidR="00661510" w:rsidRPr="00D723B7">
        <w:rPr>
          <w:rFonts w:cstheme="minorHAnsi"/>
          <w:i/>
          <w:sz w:val="24"/>
          <w:szCs w:val="24"/>
        </w:rPr>
        <w:t>660/4</w:t>
      </w:r>
      <w:r w:rsidR="00661510" w:rsidRPr="00D723B7">
        <w:rPr>
          <w:rFonts w:cstheme="minorHAnsi"/>
          <w:i/>
          <w:sz w:val="24"/>
          <w:szCs w:val="24"/>
        </w:rPr>
        <w:t xml:space="preserve">; </w:t>
      </w:r>
      <w:r w:rsidR="00661510" w:rsidRPr="00D723B7">
        <w:rPr>
          <w:rFonts w:cstheme="minorHAnsi"/>
          <w:i/>
          <w:sz w:val="24"/>
          <w:szCs w:val="24"/>
        </w:rPr>
        <w:t>663/6</w:t>
      </w:r>
    </w:p>
    <w:p w14:paraId="4D45CBEC" w14:textId="1474D4CF" w:rsidR="00A06F99" w:rsidRPr="00D723B7" w:rsidRDefault="00A06F99" w:rsidP="00A06F99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výmera obhospodarovaných pozemkov </w:t>
      </w:r>
      <w:r w:rsidR="00661510" w:rsidRPr="00D723B7">
        <w:rPr>
          <w:rFonts w:cstheme="minorHAnsi"/>
          <w:sz w:val="24"/>
          <w:szCs w:val="24"/>
        </w:rPr>
        <w:t>347951</w:t>
      </w:r>
    </w:p>
    <w:p w14:paraId="09ACF348" w14:textId="77777777" w:rsidR="00A06F99" w:rsidRPr="00D723B7" w:rsidRDefault="00A06F99" w:rsidP="00A06F99">
      <w:pPr>
        <w:pStyle w:val="ListParagraph"/>
        <w:spacing w:after="120" w:line="240" w:lineRule="auto"/>
        <w:ind w:left="0"/>
        <w:contextualSpacing w:val="0"/>
        <w:rPr>
          <w:rFonts w:cstheme="minorHAnsi"/>
          <w:i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na základe </w:t>
      </w:r>
      <w:r w:rsidRPr="00D723B7">
        <w:rPr>
          <w:rFonts w:cstheme="minorHAnsi"/>
          <w:i/>
          <w:sz w:val="24"/>
          <w:szCs w:val="24"/>
        </w:rPr>
        <w:t>nájomnej zmluvy</w:t>
      </w:r>
    </w:p>
    <w:p w14:paraId="4AFDBCC4" w14:textId="243FCDB6" w:rsidR="00A06F99" w:rsidRPr="00D723B7" w:rsidRDefault="00A06F99" w:rsidP="00A06F99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ktoré sú zariadené v programe starostlivosti o lesy </w:t>
      </w:r>
      <w:r w:rsidR="00661510" w:rsidRPr="00D723B7">
        <w:rPr>
          <w:rFonts w:cstheme="minorHAnsi"/>
          <w:sz w:val="24"/>
          <w:szCs w:val="24"/>
        </w:rPr>
        <w:t>SL268</w:t>
      </w:r>
      <w:r w:rsidRPr="00D723B7">
        <w:rPr>
          <w:rFonts w:cstheme="minorHAnsi"/>
          <w:sz w:val="24"/>
          <w:szCs w:val="24"/>
        </w:rPr>
        <w:t xml:space="preserve"> platnom pre roky 202</w:t>
      </w:r>
      <w:r w:rsidR="00661510" w:rsidRPr="00D723B7">
        <w:rPr>
          <w:rFonts w:cstheme="minorHAnsi"/>
          <w:sz w:val="24"/>
          <w:szCs w:val="24"/>
        </w:rPr>
        <w:t>1</w:t>
      </w:r>
      <w:r w:rsidRPr="00D723B7">
        <w:rPr>
          <w:rFonts w:cstheme="minorHAnsi"/>
          <w:sz w:val="24"/>
          <w:szCs w:val="24"/>
        </w:rPr>
        <w:t>-203</w:t>
      </w:r>
      <w:r w:rsidR="00661510" w:rsidRPr="00D723B7">
        <w:rPr>
          <w:rFonts w:cstheme="minorHAnsi"/>
          <w:sz w:val="24"/>
          <w:szCs w:val="24"/>
        </w:rPr>
        <w:t>0</w:t>
      </w:r>
    </w:p>
    <w:p w14:paraId="033F7A1B" w14:textId="77777777" w:rsidR="00A06F99" w:rsidRPr="00D723B7" w:rsidRDefault="00A06F99" w:rsidP="00A06F99">
      <w:pPr>
        <w:spacing w:after="120" w:line="240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Činnosť odborného lesného hospodára vykonáva </w:t>
      </w:r>
      <w:r w:rsidRPr="00D723B7">
        <w:rPr>
          <w:rFonts w:cstheme="minorHAnsi"/>
          <w:i/>
          <w:sz w:val="24"/>
          <w:szCs w:val="24"/>
        </w:rPr>
        <w:t>Ing. et Ing. Jerguš Rybár, PhD,</w:t>
      </w:r>
    </w:p>
    <w:p w14:paraId="353C1B8D" w14:textId="7D0B432E" w:rsidR="00A06F99" w:rsidRPr="00D723B7" w:rsidRDefault="00A06F99" w:rsidP="00A06F99">
      <w:pPr>
        <w:spacing w:after="120" w:line="240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na základe pracovného pomeru od </w:t>
      </w:r>
      <w:r w:rsidR="00661510" w:rsidRPr="00D723B7">
        <w:rPr>
          <w:rFonts w:cstheme="minorHAnsi"/>
          <w:sz w:val="24"/>
          <w:szCs w:val="24"/>
        </w:rPr>
        <w:t>9</w:t>
      </w:r>
      <w:r w:rsidRPr="00D723B7">
        <w:rPr>
          <w:rFonts w:cstheme="minorHAnsi"/>
          <w:sz w:val="24"/>
          <w:szCs w:val="24"/>
        </w:rPr>
        <w:t>.</w:t>
      </w:r>
      <w:r w:rsidR="00661510" w:rsidRPr="00D723B7">
        <w:rPr>
          <w:rFonts w:cstheme="minorHAnsi"/>
          <w:sz w:val="24"/>
          <w:szCs w:val="24"/>
        </w:rPr>
        <w:t>2</w:t>
      </w:r>
      <w:r w:rsidRPr="00D723B7">
        <w:rPr>
          <w:rFonts w:cstheme="minorHAnsi"/>
          <w:sz w:val="24"/>
          <w:szCs w:val="24"/>
        </w:rPr>
        <w:t>.202</w:t>
      </w:r>
      <w:r w:rsidR="00661510" w:rsidRPr="00D723B7">
        <w:rPr>
          <w:rFonts w:cstheme="minorHAnsi"/>
          <w:sz w:val="24"/>
          <w:szCs w:val="24"/>
        </w:rPr>
        <w:t>4</w:t>
      </w:r>
    </w:p>
    <w:p w14:paraId="57B63742" w14:textId="77777777" w:rsidR="00F33F5A" w:rsidRPr="00D723B7" w:rsidRDefault="00F33F5A" w:rsidP="00217A7A">
      <w:pPr>
        <w:spacing w:line="240" w:lineRule="auto"/>
        <w:rPr>
          <w:rFonts w:cstheme="minorHAnsi"/>
          <w:b/>
          <w:sz w:val="24"/>
          <w:szCs w:val="24"/>
        </w:rPr>
      </w:pPr>
    </w:p>
    <w:p w14:paraId="19A7C884" w14:textId="3382FD2B" w:rsidR="00217A7A" w:rsidRPr="00D723B7" w:rsidRDefault="00217A7A" w:rsidP="00217A7A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Katastrálne územie: </w:t>
      </w:r>
      <w:r w:rsidRPr="00D723B7">
        <w:rPr>
          <w:rFonts w:cstheme="minorHAnsi"/>
          <w:b/>
          <w:bCs/>
          <w:sz w:val="24"/>
          <w:szCs w:val="24"/>
        </w:rPr>
        <w:t>Nižný Tvarožec</w:t>
      </w:r>
      <w:r w:rsidRPr="00D723B7">
        <w:rPr>
          <w:rFonts w:cstheme="minorHAnsi"/>
          <w:sz w:val="24"/>
          <w:szCs w:val="24"/>
        </w:rPr>
        <w:t xml:space="preserve"> </w:t>
      </w:r>
    </w:p>
    <w:p w14:paraId="4547F63D" w14:textId="4D5CB828" w:rsidR="00A06F99" w:rsidRPr="00D723B7" w:rsidRDefault="00A06F99" w:rsidP="00A06F99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LV č.:</w:t>
      </w:r>
      <w:r w:rsidRPr="00D723B7">
        <w:rPr>
          <w:rFonts w:cstheme="minorHAnsi"/>
          <w:i/>
          <w:sz w:val="24"/>
          <w:szCs w:val="24"/>
        </w:rPr>
        <w:t xml:space="preserve"> 827</w:t>
      </w:r>
      <w:r w:rsidRPr="00D723B7">
        <w:rPr>
          <w:rFonts w:cstheme="minorHAnsi"/>
          <w:i/>
          <w:sz w:val="24"/>
          <w:szCs w:val="24"/>
        </w:rPr>
        <w:t>; 750</w:t>
      </w:r>
    </w:p>
    <w:p w14:paraId="6D25253E" w14:textId="07DA152D" w:rsidR="00A06F99" w:rsidRPr="00D723B7" w:rsidRDefault="00A06F99" w:rsidP="00A06F99">
      <w:pPr>
        <w:pStyle w:val="ListParagraph"/>
        <w:spacing w:after="120" w:line="240" w:lineRule="auto"/>
        <w:ind w:left="0"/>
        <w:contextualSpacing w:val="0"/>
        <w:rPr>
          <w:rFonts w:cstheme="minorHAnsi"/>
          <w:i/>
          <w:sz w:val="24"/>
          <w:szCs w:val="24"/>
        </w:rPr>
      </w:pPr>
      <w:r w:rsidRPr="00D723B7">
        <w:rPr>
          <w:rFonts w:cstheme="minorHAnsi"/>
          <w:sz w:val="24"/>
          <w:szCs w:val="24"/>
        </w:rPr>
        <w:t>čísla parciel:</w:t>
      </w:r>
      <w:r w:rsidRPr="00D723B7">
        <w:rPr>
          <w:rFonts w:cstheme="minorHAnsi"/>
          <w:i/>
          <w:sz w:val="24"/>
          <w:szCs w:val="24"/>
        </w:rPr>
        <w:t xml:space="preserve"> 1140/364</w:t>
      </w:r>
      <w:r w:rsidRPr="00D723B7">
        <w:rPr>
          <w:rFonts w:cstheme="minorHAnsi"/>
          <w:i/>
          <w:sz w:val="24"/>
          <w:szCs w:val="24"/>
        </w:rPr>
        <w:t xml:space="preserve">; </w:t>
      </w:r>
      <w:r w:rsidRPr="00D723B7">
        <w:rPr>
          <w:rFonts w:cstheme="minorHAnsi"/>
          <w:i/>
          <w:sz w:val="24"/>
          <w:szCs w:val="24"/>
        </w:rPr>
        <w:t>1082/364</w:t>
      </w:r>
      <w:r w:rsidRPr="00D723B7">
        <w:rPr>
          <w:rFonts w:cstheme="minorHAnsi"/>
          <w:i/>
          <w:sz w:val="24"/>
          <w:szCs w:val="24"/>
        </w:rPr>
        <w:t xml:space="preserve">; </w:t>
      </w:r>
      <w:r w:rsidRPr="00D723B7">
        <w:rPr>
          <w:rFonts w:cstheme="minorHAnsi"/>
          <w:i/>
          <w:sz w:val="24"/>
          <w:szCs w:val="24"/>
        </w:rPr>
        <w:t>1048/364</w:t>
      </w:r>
    </w:p>
    <w:p w14:paraId="478E4A25" w14:textId="0F04574C" w:rsidR="00A06F99" w:rsidRPr="00D723B7" w:rsidRDefault="00A06F99" w:rsidP="00A06F99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výmera obhospodarovaných pozemkov </w:t>
      </w:r>
      <w:r w:rsidR="00661510" w:rsidRPr="00D723B7">
        <w:rPr>
          <w:rFonts w:cstheme="minorHAnsi"/>
          <w:sz w:val="24"/>
          <w:szCs w:val="24"/>
        </w:rPr>
        <w:t>38855</w:t>
      </w:r>
    </w:p>
    <w:p w14:paraId="38BF3E71" w14:textId="57F84C2F" w:rsidR="00A06F99" w:rsidRPr="00D723B7" w:rsidRDefault="00A06F99" w:rsidP="00A06F99">
      <w:pPr>
        <w:pStyle w:val="ListParagraph"/>
        <w:spacing w:after="120" w:line="240" w:lineRule="auto"/>
        <w:ind w:left="0"/>
        <w:contextualSpacing w:val="0"/>
        <w:rPr>
          <w:rFonts w:cstheme="minorHAnsi"/>
          <w:i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na základe </w:t>
      </w:r>
      <w:r w:rsidRPr="00D723B7">
        <w:rPr>
          <w:rFonts w:cstheme="minorHAnsi"/>
          <w:i/>
          <w:sz w:val="24"/>
          <w:szCs w:val="24"/>
        </w:rPr>
        <w:t>listu vlastníctva</w:t>
      </w:r>
    </w:p>
    <w:p w14:paraId="1BCB3617" w14:textId="77777777" w:rsidR="00A06F99" w:rsidRPr="00D723B7" w:rsidRDefault="00A06F99" w:rsidP="00A06F99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ktoré sú zariadené v programe starostlivosti o lesy SL313 platnom pre roky 2023-2032</w:t>
      </w:r>
    </w:p>
    <w:p w14:paraId="5DE6DD4E" w14:textId="77777777" w:rsidR="00A06F99" w:rsidRPr="00D723B7" w:rsidRDefault="00A06F99" w:rsidP="00A06F99">
      <w:pPr>
        <w:spacing w:after="120" w:line="240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Činnosť odborného lesného hospodára vykonáva </w:t>
      </w:r>
      <w:r w:rsidRPr="00D723B7">
        <w:rPr>
          <w:rFonts w:cstheme="minorHAnsi"/>
          <w:i/>
          <w:sz w:val="24"/>
          <w:szCs w:val="24"/>
        </w:rPr>
        <w:t>Ing. et Ing. Jerguš Rybár, PhD,</w:t>
      </w:r>
    </w:p>
    <w:p w14:paraId="7CC4E814" w14:textId="081F1D48" w:rsidR="00A06F99" w:rsidRPr="00D723B7" w:rsidRDefault="00A06F99" w:rsidP="00A06F99">
      <w:pPr>
        <w:spacing w:after="120" w:line="240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na základe pracovného pomeru od </w:t>
      </w:r>
      <w:r w:rsidR="00661510" w:rsidRPr="00D723B7">
        <w:rPr>
          <w:rFonts w:cstheme="minorHAnsi"/>
          <w:sz w:val="24"/>
          <w:szCs w:val="24"/>
        </w:rPr>
        <w:t>27</w:t>
      </w:r>
      <w:r w:rsidRPr="00D723B7">
        <w:rPr>
          <w:rFonts w:cstheme="minorHAnsi"/>
          <w:sz w:val="24"/>
          <w:szCs w:val="24"/>
        </w:rPr>
        <w:t>.</w:t>
      </w:r>
      <w:r w:rsidR="00661510" w:rsidRPr="00D723B7">
        <w:rPr>
          <w:rFonts w:cstheme="minorHAnsi"/>
          <w:sz w:val="24"/>
          <w:szCs w:val="24"/>
        </w:rPr>
        <w:t>9</w:t>
      </w:r>
      <w:r w:rsidRPr="00D723B7">
        <w:rPr>
          <w:rFonts w:cstheme="minorHAnsi"/>
          <w:sz w:val="24"/>
          <w:szCs w:val="24"/>
        </w:rPr>
        <w:t>.202</w:t>
      </w:r>
      <w:r w:rsidR="00661510" w:rsidRPr="00D723B7">
        <w:rPr>
          <w:rFonts w:cstheme="minorHAnsi"/>
          <w:sz w:val="24"/>
          <w:szCs w:val="24"/>
        </w:rPr>
        <w:t>2</w:t>
      </w:r>
    </w:p>
    <w:p w14:paraId="52E08C7C" w14:textId="77777777" w:rsidR="00217A7A" w:rsidRPr="00D723B7" w:rsidRDefault="00217A7A" w:rsidP="00217A7A">
      <w:pPr>
        <w:spacing w:line="240" w:lineRule="auto"/>
        <w:rPr>
          <w:rFonts w:cstheme="minorHAnsi"/>
          <w:b/>
          <w:sz w:val="24"/>
          <w:szCs w:val="24"/>
        </w:rPr>
      </w:pPr>
    </w:p>
    <w:p w14:paraId="7D9650AB" w14:textId="3A23CEE9" w:rsidR="00217A7A" w:rsidRPr="00D723B7" w:rsidRDefault="00217A7A" w:rsidP="00217A7A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Katastrálne územie: </w:t>
      </w:r>
      <w:r w:rsidRPr="00D723B7">
        <w:rPr>
          <w:rFonts w:cstheme="minorHAnsi"/>
          <w:b/>
          <w:bCs/>
          <w:sz w:val="24"/>
          <w:szCs w:val="24"/>
        </w:rPr>
        <w:t>Vyšný Tvarožec</w:t>
      </w:r>
    </w:p>
    <w:p w14:paraId="7732BAB1" w14:textId="3A77F4BB" w:rsidR="00217A7A" w:rsidRPr="00D723B7" w:rsidRDefault="00217A7A" w:rsidP="00217A7A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LV č.:</w:t>
      </w:r>
      <w:r w:rsidRPr="00D723B7">
        <w:rPr>
          <w:rFonts w:cstheme="minorHAnsi"/>
          <w:i/>
          <w:sz w:val="24"/>
          <w:szCs w:val="24"/>
        </w:rPr>
        <w:t xml:space="preserve"> </w:t>
      </w:r>
      <w:r w:rsidR="00A06F99" w:rsidRPr="00D723B7">
        <w:rPr>
          <w:rFonts w:cstheme="minorHAnsi"/>
          <w:i/>
          <w:sz w:val="24"/>
          <w:szCs w:val="24"/>
        </w:rPr>
        <w:t>444</w:t>
      </w:r>
    </w:p>
    <w:p w14:paraId="70310458" w14:textId="1B36DD24" w:rsidR="00217A7A" w:rsidRPr="00D723B7" w:rsidRDefault="00217A7A" w:rsidP="00217A7A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čísla parciel:</w:t>
      </w:r>
      <w:r w:rsidRPr="00D723B7">
        <w:rPr>
          <w:rFonts w:cstheme="minorHAnsi"/>
          <w:i/>
          <w:sz w:val="24"/>
          <w:szCs w:val="24"/>
        </w:rPr>
        <w:t xml:space="preserve"> </w:t>
      </w:r>
      <w:r w:rsidR="00A06F99" w:rsidRPr="00D723B7">
        <w:rPr>
          <w:rFonts w:cstheme="minorHAnsi"/>
          <w:i/>
          <w:sz w:val="24"/>
          <w:szCs w:val="24"/>
        </w:rPr>
        <w:t>883/836</w:t>
      </w:r>
      <w:r w:rsidR="00A06F99" w:rsidRPr="00D723B7">
        <w:rPr>
          <w:rFonts w:cstheme="minorHAnsi"/>
          <w:i/>
          <w:sz w:val="24"/>
          <w:szCs w:val="24"/>
        </w:rPr>
        <w:t xml:space="preserve">; </w:t>
      </w:r>
      <w:r w:rsidR="00A06F99" w:rsidRPr="00D723B7">
        <w:rPr>
          <w:rFonts w:cstheme="minorHAnsi"/>
          <w:i/>
          <w:sz w:val="24"/>
          <w:szCs w:val="24"/>
        </w:rPr>
        <w:t>880/834</w:t>
      </w:r>
    </w:p>
    <w:p w14:paraId="2380A17A" w14:textId="0BB6BBDB" w:rsidR="00217A7A" w:rsidRPr="00D723B7" w:rsidRDefault="00217A7A" w:rsidP="00217A7A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výmera obhospodarovaných pozemkov </w:t>
      </w:r>
      <w:r w:rsidR="00A06F99" w:rsidRPr="00D723B7">
        <w:rPr>
          <w:rFonts w:cstheme="minorHAnsi"/>
          <w:sz w:val="24"/>
          <w:szCs w:val="24"/>
        </w:rPr>
        <w:t>60083</w:t>
      </w:r>
    </w:p>
    <w:p w14:paraId="1E7A4F95" w14:textId="47B23559" w:rsidR="00A9549A" w:rsidRPr="00D723B7" w:rsidRDefault="00217A7A" w:rsidP="00217A7A">
      <w:pPr>
        <w:pStyle w:val="ListParagraph"/>
        <w:spacing w:after="120" w:line="240" w:lineRule="auto"/>
        <w:ind w:left="0"/>
        <w:contextualSpacing w:val="0"/>
        <w:rPr>
          <w:rFonts w:cstheme="minorHAnsi"/>
          <w:i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na základe </w:t>
      </w:r>
      <w:r w:rsidR="00A9549A" w:rsidRPr="00D723B7">
        <w:rPr>
          <w:rFonts w:cstheme="minorHAnsi"/>
          <w:i/>
          <w:sz w:val="24"/>
          <w:szCs w:val="24"/>
        </w:rPr>
        <w:t>nájomnej zmluvy</w:t>
      </w:r>
    </w:p>
    <w:p w14:paraId="05F9EB3B" w14:textId="2A1E58DD" w:rsidR="00217A7A" w:rsidRPr="00D723B7" w:rsidRDefault="00217A7A" w:rsidP="00217A7A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ktoré sú zariadené v programe starostlivosti o</w:t>
      </w:r>
      <w:r w:rsidR="00A9549A" w:rsidRPr="00D723B7">
        <w:rPr>
          <w:rFonts w:cstheme="minorHAnsi"/>
          <w:sz w:val="24"/>
          <w:szCs w:val="24"/>
        </w:rPr>
        <w:t> </w:t>
      </w:r>
      <w:r w:rsidRPr="00D723B7">
        <w:rPr>
          <w:rFonts w:cstheme="minorHAnsi"/>
          <w:sz w:val="24"/>
          <w:szCs w:val="24"/>
        </w:rPr>
        <w:t>lesy</w:t>
      </w:r>
      <w:r w:rsidR="00A9549A" w:rsidRPr="00D723B7">
        <w:rPr>
          <w:rFonts w:cstheme="minorHAnsi"/>
          <w:sz w:val="24"/>
          <w:szCs w:val="24"/>
        </w:rPr>
        <w:t xml:space="preserve"> </w:t>
      </w:r>
      <w:r w:rsidR="00A9549A" w:rsidRPr="00D723B7">
        <w:rPr>
          <w:rFonts w:cstheme="minorHAnsi"/>
          <w:sz w:val="24"/>
          <w:szCs w:val="24"/>
        </w:rPr>
        <w:t>SL313</w:t>
      </w:r>
      <w:r w:rsidRPr="00D723B7">
        <w:rPr>
          <w:rFonts w:cstheme="minorHAnsi"/>
          <w:sz w:val="24"/>
          <w:szCs w:val="24"/>
        </w:rPr>
        <w:t xml:space="preserve"> platnom pre roky </w:t>
      </w:r>
      <w:r w:rsidR="00A9549A" w:rsidRPr="00D723B7">
        <w:rPr>
          <w:rFonts w:cstheme="minorHAnsi"/>
          <w:sz w:val="24"/>
          <w:szCs w:val="24"/>
        </w:rPr>
        <w:t>2023-2032</w:t>
      </w:r>
    </w:p>
    <w:p w14:paraId="13F784B5" w14:textId="77777777" w:rsidR="00A9549A" w:rsidRPr="00D723B7" w:rsidRDefault="00217A7A" w:rsidP="00A9549A">
      <w:pPr>
        <w:spacing w:after="120" w:line="240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Činnosť odborného lesného hospodára vykonáva </w:t>
      </w:r>
      <w:r w:rsidR="00A9549A" w:rsidRPr="00D723B7">
        <w:rPr>
          <w:rFonts w:cstheme="minorHAnsi"/>
          <w:i/>
          <w:sz w:val="24"/>
          <w:szCs w:val="24"/>
        </w:rPr>
        <w:t>Ing. et Ing. Jerguš Rybár, PhD,</w:t>
      </w:r>
    </w:p>
    <w:p w14:paraId="0507A7F1" w14:textId="46D56453" w:rsidR="00217A7A" w:rsidRPr="00D723B7" w:rsidRDefault="00217A7A" w:rsidP="00A9549A">
      <w:pPr>
        <w:spacing w:after="120" w:line="240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na základe</w:t>
      </w:r>
      <w:r w:rsidR="00A9549A" w:rsidRPr="00D723B7">
        <w:rPr>
          <w:rFonts w:cstheme="minorHAnsi"/>
          <w:sz w:val="24"/>
          <w:szCs w:val="24"/>
        </w:rPr>
        <w:t xml:space="preserve"> pracovného pomeru </w:t>
      </w:r>
      <w:r w:rsidR="00A06F99" w:rsidRPr="00D723B7">
        <w:rPr>
          <w:rFonts w:cstheme="minorHAnsi"/>
          <w:sz w:val="24"/>
          <w:szCs w:val="24"/>
        </w:rPr>
        <w:t>od 1.1</w:t>
      </w:r>
      <w:r w:rsidR="00661510" w:rsidRPr="00D723B7">
        <w:rPr>
          <w:rFonts w:cstheme="minorHAnsi"/>
          <w:sz w:val="24"/>
          <w:szCs w:val="24"/>
        </w:rPr>
        <w:t>1</w:t>
      </w:r>
      <w:r w:rsidR="00A06F99" w:rsidRPr="00D723B7">
        <w:rPr>
          <w:rFonts w:cstheme="minorHAnsi"/>
          <w:sz w:val="24"/>
          <w:szCs w:val="24"/>
        </w:rPr>
        <w:t>.202</w:t>
      </w:r>
      <w:r w:rsidR="00661510" w:rsidRPr="00D723B7">
        <w:rPr>
          <w:rFonts w:cstheme="minorHAnsi"/>
          <w:sz w:val="24"/>
          <w:szCs w:val="24"/>
        </w:rPr>
        <w:t>2</w:t>
      </w:r>
    </w:p>
    <w:p w14:paraId="1B113120" w14:textId="77777777" w:rsidR="00217A7A" w:rsidRPr="00D723B7" w:rsidRDefault="00217A7A" w:rsidP="00217A7A">
      <w:pPr>
        <w:spacing w:line="240" w:lineRule="auto"/>
        <w:rPr>
          <w:rFonts w:cstheme="minorHAnsi"/>
          <w:b/>
          <w:sz w:val="24"/>
          <w:szCs w:val="24"/>
        </w:rPr>
      </w:pPr>
    </w:p>
    <w:p w14:paraId="6DC3A2B6" w14:textId="00B607B8" w:rsidR="00217A7A" w:rsidRPr="00D723B7" w:rsidRDefault="00217A7A" w:rsidP="00217A7A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Katastrálne územie: </w:t>
      </w:r>
      <w:r w:rsidRPr="00D723B7">
        <w:rPr>
          <w:rFonts w:cstheme="minorHAnsi"/>
          <w:b/>
          <w:bCs/>
          <w:sz w:val="24"/>
          <w:szCs w:val="24"/>
        </w:rPr>
        <w:t>Bystré</w:t>
      </w:r>
    </w:p>
    <w:p w14:paraId="6490F82E" w14:textId="61D06317" w:rsidR="00A9549A" w:rsidRPr="00D723B7" w:rsidRDefault="00A9549A" w:rsidP="00A9549A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LV č.:</w:t>
      </w:r>
      <w:r w:rsidRPr="00D723B7">
        <w:rPr>
          <w:rFonts w:cstheme="minorHAnsi"/>
          <w:i/>
          <w:sz w:val="24"/>
          <w:szCs w:val="24"/>
        </w:rPr>
        <w:t xml:space="preserve"> </w:t>
      </w:r>
      <w:r w:rsidRPr="00D723B7">
        <w:rPr>
          <w:rFonts w:cstheme="minorHAnsi"/>
          <w:i/>
          <w:sz w:val="24"/>
          <w:szCs w:val="24"/>
        </w:rPr>
        <w:t>2254</w:t>
      </w:r>
    </w:p>
    <w:p w14:paraId="288DDE32" w14:textId="7AEE2CDD" w:rsidR="00A9549A" w:rsidRPr="00D723B7" w:rsidRDefault="00A9549A" w:rsidP="00A9549A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čísla parciel:</w:t>
      </w:r>
      <w:r w:rsidRPr="00D723B7">
        <w:rPr>
          <w:rFonts w:cstheme="minorHAnsi"/>
          <w:i/>
          <w:sz w:val="24"/>
          <w:szCs w:val="24"/>
        </w:rPr>
        <w:t xml:space="preserve"> </w:t>
      </w:r>
      <w:r w:rsidRPr="00D723B7">
        <w:rPr>
          <w:rFonts w:cstheme="minorHAnsi"/>
          <w:i/>
          <w:sz w:val="24"/>
          <w:szCs w:val="24"/>
        </w:rPr>
        <w:t xml:space="preserve">CKN </w:t>
      </w:r>
      <w:r w:rsidRPr="00D723B7">
        <w:rPr>
          <w:rFonts w:cstheme="minorHAnsi"/>
          <w:i/>
          <w:sz w:val="24"/>
          <w:szCs w:val="24"/>
        </w:rPr>
        <w:t>1497/8</w:t>
      </w:r>
    </w:p>
    <w:p w14:paraId="6591E3B4" w14:textId="334C6CA8" w:rsidR="00A9549A" w:rsidRPr="00D723B7" w:rsidRDefault="00A9549A" w:rsidP="00A9549A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výmera obhospodarovaných pozemkov </w:t>
      </w:r>
      <w:r w:rsidRPr="00D723B7">
        <w:rPr>
          <w:rFonts w:cstheme="minorHAnsi"/>
          <w:sz w:val="24"/>
          <w:szCs w:val="24"/>
        </w:rPr>
        <w:t>18375</w:t>
      </w:r>
    </w:p>
    <w:p w14:paraId="28D94B6E" w14:textId="77777777" w:rsidR="00A9549A" w:rsidRPr="00D723B7" w:rsidRDefault="00A9549A" w:rsidP="00A9549A">
      <w:pPr>
        <w:pStyle w:val="ListParagraph"/>
        <w:spacing w:after="120" w:line="240" w:lineRule="auto"/>
        <w:ind w:left="0"/>
        <w:contextualSpacing w:val="0"/>
        <w:rPr>
          <w:rFonts w:cstheme="minorHAnsi"/>
          <w:i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na základe </w:t>
      </w:r>
      <w:r w:rsidRPr="00D723B7">
        <w:rPr>
          <w:rFonts w:cstheme="minorHAnsi"/>
          <w:i/>
          <w:sz w:val="24"/>
          <w:szCs w:val="24"/>
        </w:rPr>
        <w:t xml:space="preserve">listov vlastníctva </w:t>
      </w:r>
    </w:p>
    <w:p w14:paraId="332F890A" w14:textId="4933CB19" w:rsidR="00A9549A" w:rsidRPr="00D723B7" w:rsidRDefault="00A9549A" w:rsidP="00A9549A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ktoré sú zariadené v programe starostlivosti o lesy SL224 platnom pre roky 20</w:t>
      </w:r>
      <w:r w:rsidRPr="00D723B7">
        <w:rPr>
          <w:rFonts w:cstheme="minorHAnsi"/>
          <w:sz w:val="24"/>
          <w:szCs w:val="24"/>
        </w:rPr>
        <w:t>18</w:t>
      </w:r>
      <w:r w:rsidRPr="00D723B7">
        <w:rPr>
          <w:rFonts w:cstheme="minorHAnsi"/>
          <w:sz w:val="24"/>
          <w:szCs w:val="24"/>
        </w:rPr>
        <w:t>-202</w:t>
      </w:r>
      <w:r w:rsidRPr="00D723B7">
        <w:rPr>
          <w:rFonts w:cstheme="minorHAnsi"/>
          <w:sz w:val="24"/>
          <w:szCs w:val="24"/>
        </w:rPr>
        <w:t>7</w:t>
      </w:r>
    </w:p>
    <w:p w14:paraId="41A90273" w14:textId="1E23ED36" w:rsidR="00A9549A" w:rsidRPr="00D723B7" w:rsidRDefault="00A9549A" w:rsidP="00A9549A">
      <w:pPr>
        <w:spacing w:after="120" w:line="240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lastRenderedPageBreak/>
        <w:t xml:space="preserve">Činnosť odborného lesného hospodára vykonáva </w:t>
      </w:r>
      <w:r w:rsidRPr="00D723B7">
        <w:rPr>
          <w:rFonts w:cstheme="minorHAnsi"/>
          <w:i/>
          <w:sz w:val="24"/>
          <w:szCs w:val="24"/>
        </w:rPr>
        <w:t xml:space="preserve">Ing. </w:t>
      </w:r>
      <w:r w:rsidRPr="00D723B7">
        <w:rPr>
          <w:rFonts w:cstheme="minorHAnsi"/>
          <w:i/>
          <w:sz w:val="24"/>
          <w:szCs w:val="24"/>
        </w:rPr>
        <w:t>Vladimír Rybár</w:t>
      </w:r>
    </w:p>
    <w:p w14:paraId="0BCFCA00" w14:textId="12CAAC35" w:rsidR="00A9549A" w:rsidRPr="00D723B7" w:rsidRDefault="00A9549A" w:rsidP="00A9549A">
      <w:pPr>
        <w:spacing w:after="120" w:line="240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na základe </w:t>
      </w:r>
      <w:r w:rsidRPr="00D723B7">
        <w:rPr>
          <w:rFonts w:cstheme="minorHAnsi"/>
          <w:sz w:val="24"/>
          <w:szCs w:val="24"/>
        </w:rPr>
        <w:t xml:space="preserve">dohody </w:t>
      </w:r>
      <w:r w:rsidRPr="00D723B7">
        <w:rPr>
          <w:rFonts w:cstheme="minorHAnsi"/>
          <w:sz w:val="24"/>
          <w:szCs w:val="24"/>
        </w:rPr>
        <w:t xml:space="preserve">od: </w:t>
      </w:r>
      <w:r w:rsidRPr="00D723B7">
        <w:rPr>
          <w:rFonts w:cstheme="minorHAnsi"/>
          <w:sz w:val="24"/>
          <w:szCs w:val="24"/>
        </w:rPr>
        <w:t>27</w:t>
      </w:r>
      <w:r w:rsidRPr="00D723B7">
        <w:rPr>
          <w:rFonts w:cstheme="minorHAnsi"/>
          <w:sz w:val="24"/>
          <w:szCs w:val="24"/>
        </w:rPr>
        <w:t>.</w:t>
      </w:r>
      <w:r w:rsidRPr="00D723B7">
        <w:rPr>
          <w:rFonts w:cstheme="minorHAnsi"/>
          <w:sz w:val="24"/>
          <w:szCs w:val="24"/>
        </w:rPr>
        <w:t>9</w:t>
      </w:r>
      <w:r w:rsidRPr="00D723B7">
        <w:rPr>
          <w:rFonts w:cstheme="minorHAnsi"/>
          <w:sz w:val="24"/>
          <w:szCs w:val="24"/>
        </w:rPr>
        <w:t>.20</w:t>
      </w:r>
      <w:r w:rsidRPr="00D723B7">
        <w:rPr>
          <w:rFonts w:cstheme="minorHAnsi"/>
          <w:sz w:val="24"/>
          <w:szCs w:val="24"/>
        </w:rPr>
        <w:t>22</w:t>
      </w:r>
    </w:p>
    <w:p w14:paraId="6EC86A6D" w14:textId="77777777" w:rsidR="00217A7A" w:rsidRPr="00D723B7" w:rsidRDefault="00217A7A" w:rsidP="00217A7A">
      <w:pPr>
        <w:spacing w:line="240" w:lineRule="auto"/>
        <w:rPr>
          <w:rFonts w:cstheme="minorHAnsi"/>
          <w:b/>
          <w:sz w:val="24"/>
          <w:szCs w:val="24"/>
        </w:rPr>
      </w:pPr>
    </w:p>
    <w:p w14:paraId="291C7C7C" w14:textId="534C1F19" w:rsidR="00217A7A" w:rsidRPr="00D723B7" w:rsidRDefault="00217A7A" w:rsidP="00217A7A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Katastrálne územie: </w:t>
      </w:r>
      <w:r w:rsidRPr="00D723B7">
        <w:rPr>
          <w:rFonts w:cstheme="minorHAnsi"/>
          <w:b/>
          <w:bCs/>
          <w:sz w:val="24"/>
          <w:szCs w:val="24"/>
        </w:rPr>
        <w:t>Petrovany</w:t>
      </w:r>
    </w:p>
    <w:p w14:paraId="6F9B4D61" w14:textId="1403E5C9" w:rsidR="00217A7A" w:rsidRPr="00D723B7" w:rsidRDefault="00217A7A" w:rsidP="00217A7A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LV č.:</w:t>
      </w:r>
      <w:r w:rsidRPr="00D723B7">
        <w:rPr>
          <w:rFonts w:cstheme="minorHAnsi"/>
          <w:i/>
          <w:sz w:val="24"/>
          <w:szCs w:val="24"/>
        </w:rPr>
        <w:t xml:space="preserve"> </w:t>
      </w:r>
      <w:r w:rsidR="00A9549A" w:rsidRPr="00D723B7">
        <w:rPr>
          <w:rFonts w:cstheme="minorHAnsi"/>
          <w:i/>
          <w:sz w:val="24"/>
          <w:szCs w:val="24"/>
        </w:rPr>
        <w:t>2503</w:t>
      </w:r>
    </w:p>
    <w:p w14:paraId="33F47F98" w14:textId="30C5A497" w:rsidR="00217A7A" w:rsidRPr="00D723B7" w:rsidRDefault="00217A7A" w:rsidP="00217A7A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čísla parciel:</w:t>
      </w:r>
      <w:r w:rsidRPr="00D723B7">
        <w:rPr>
          <w:rFonts w:cstheme="minorHAnsi"/>
          <w:i/>
          <w:sz w:val="24"/>
          <w:szCs w:val="24"/>
        </w:rPr>
        <w:t xml:space="preserve"> </w:t>
      </w:r>
      <w:r w:rsidR="00A9549A" w:rsidRPr="00D723B7">
        <w:rPr>
          <w:rFonts w:cstheme="minorHAnsi"/>
          <w:i/>
          <w:sz w:val="24"/>
          <w:szCs w:val="24"/>
        </w:rPr>
        <w:t>CKN 1905/61</w:t>
      </w:r>
    </w:p>
    <w:p w14:paraId="45CFBFB6" w14:textId="6FDBB3BE" w:rsidR="00217A7A" w:rsidRPr="00D723B7" w:rsidRDefault="00217A7A" w:rsidP="00217A7A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výmera obhospodarovaných pozemkov </w:t>
      </w:r>
      <w:r w:rsidR="00A9549A" w:rsidRPr="00D723B7">
        <w:rPr>
          <w:rFonts w:cstheme="minorHAnsi"/>
          <w:sz w:val="24"/>
          <w:szCs w:val="24"/>
        </w:rPr>
        <w:t>27778</w:t>
      </w:r>
    </w:p>
    <w:p w14:paraId="4DFA8C9F" w14:textId="5A8B6926" w:rsidR="00217A7A" w:rsidRPr="00D723B7" w:rsidRDefault="00217A7A" w:rsidP="00217A7A">
      <w:pPr>
        <w:pStyle w:val="ListParagraph"/>
        <w:spacing w:after="120" w:line="240" w:lineRule="auto"/>
        <w:ind w:left="0"/>
        <w:contextualSpacing w:val="0"/>
        <w:rPr>
          <w:rFonts w:cstheme="minorHAnsi"/>
          <w:i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na základe </w:t>
      </w:r>
      <w:r w:rsidRPr="00D723B7">
        <w:rPr>
          <w:rFonts w:cstheme="minorHAnsi"/>
          <w:i/>
          <w:sz w:val="24"/>
          <w:szCs w:val="24"/>
        </w:rPr>
        <w:t xml:space="preserve">listov vlastníctva </w:t>
      </w:r>
    </w:p>
    <w:p w14:paraId="27C49C8B" w14:textId="052320B6" w:rsidR="00217A7A" w:rsidRPr="00D723B7" w:rsidRDefault="00217A7A" w:rsidP="00A9549A">
      <w:pPr>
        <w:pStyle w:val="ListParagraph"/>
        <w:spacing w:after="120" w:line="240" w:lineRule="auto"/>
        <w:ind w:left="0"/>
        <w:contextualSpacing w:val="0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ktoré sú zariadené v programe starostlivosti o</w:t>
      </w:r>
      <w:r w:rsidR="00A9549A" w:rsidRPr="00D723B7">
        <w:rPr>
          <w:rFonts w:cstheme="minorHAnsi"/>
          <w:sz w:val="24"/>
          <w:szCs w:val="24"/>
        </w:rPr>
        <w:t> </w:t>
      </w:r>
      <w:r w:rsidRPr="00D723B7">
        <w:rPr>
          <w:rFonts w:cstheme="minorHAnsi"/>
          <w:sz w:val="24"/>
          <w:szCs w:val="24"/>
        </w:rPr>
        <w:t>lesy</w:t>
      </w:r>
      <w:r w:rsidR="00A9549A" w:rsidRPr="00D723B7">
        <w:rPr>
          <w:rFonts w:cstheme="minorHAnsi"/>
          <w:sz w:val="24"/>
          <w:szCs w:val="24"/>
        </w:rPr>
        <w:t xml:space="preserve"> </w:t>
      </w:r>
      <w:r w:rsidR="00A9549A" w:rsidRPr="00D723B7">
        <w:rPr>
          <w:rFonts w:cstheme="minorHAnsi"/>
          <w:sz w:val="24"/>
          <w:szCs w:val="24"/>
        </w:rPr>
        <w:t>SL247</w:t>
      </w:r>
      <w:r w:rsidRPr="00D723B7">
        <w:rPr>
          <w:rFonts w:cstheme="minorHAnsi"/>
          <w:sz w:val="24"/>
          <w:szCs w:val="24"/>
        </w:rPr>
        <w:t xml:space="preserve"> platnom pre roky </w:t>
      </w:r>
      <w:r w:rsidR="00A9549A" w:rsidRPr="00D723B7">
        <w:rPr>
          <w:rFonts w:cstheme="minorHAnsi"/>
          <w:sz w:val="24"/>
          <w:szCs w:val="24"/>
        </w:rPr>
        <w:t>2020-2029</w:t>
      </w:r>
    </w:p>
    <w:p w14:paraId="3CB65251" w14:textId="5A1D8329" w:rsidR="00217A7A" w:rsidRPr="00D723B7" w:rsidRDefault="00217A7A" w:rsidP="00217A7A">
      <w:pPr>
        <w:spacing w:after="120" w:line="240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Činnosť odborného lesného hospodára vykonáva </w:t>
      </w:r>
      <w:r w:rsidR="00A9549A" w:rsidRPr="00D723B7">
        <w:rPr>
          <w:rFonts w:cstheme="minorHAnsi"/>
          <w:i/>
          <w:sz w:val="24"/>
          <w:szCs w:val="24"/>
        </w:rPr>
        <w:t>Ing. et Ing. Jerguš Rybár, PhD,</w:t>
      </w:r>
    </w:p>
    <w:p w14:paraId="1E6EB619" w14:textId="18482429" w:rsidR="00217A7A" w:rsidRPr="00D723B7" w:rsidRDefault="00217A7A" w:rsidP="00A9549A">
      <w:pPr>
        <w:spacing w:after="120" w:line="240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na základe</w:t>
      </w:r>
      <w:r w:rsidR="00A9549A" w:rsidRPr="00D723B7">
        <w:rPr>
          <w:rFonts w:cstheme="minorHAnsi"/>
          <w:sz w:val="24"/>
          <w:szCs w:val="24"/>
        </w:rPr>
        <w:t xml:space="preserve"> pracovného pomeru </w:t>
      </w:r>
      <w:r w:rsidRPr="00D723B7">
        <w:rPr>
          <w:rFonts w:cstheme="minorHAnsi"/>
          <w:sz w:val="24"/>
          <w:szCs w:val="24"/>
        </w:rPr>
        <w:t xml:space="preserve">od: </w:t>
      </w:r>
      <w:r w:rsidR="00A9549A" w:rsidRPr="00D723B7">
        <w:rPr>
          <w:rFonts w:cstheme="minorHAnsi"/>
          <w:sz w:val="24"/>
          <w:szCs w:val="24"/>
        </w:rPr>
        <w:t>15.2.2025</w:t>
      </w:r>
    </w:p>
    <w:p w14:paraId="0472BEBD" w14:textId="77777777" w:rsidR="00F33F5A" w:rsidRPr="00D723B7" w:rsidRDefault="00F33F5A" w:rsidP="00F33F5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410C1162" w14:textId="77777777" w:rsidR="00F33F5A" w:rsidRPr="00D723B7" w:rsidRDefault="00F33F5A" w:rsidP="00F33F5A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1.1. Ťažba  dreva</w:t>
      </w:r>
    </w:p>
    <w:p w14:paraId="0703A356" w14:textId="77777777" w:rsidR="00F33F5A" w:rsidRPr="00D723B7" w:rsidRDefault="00F33F5A" w:rsidP="00F33F5A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Ťažba sa vykonáva na základe platného PSL </w:t>
      </w:r>
    </w:p>
    <w:p w14:paraId="319DDFB4" w14:textId="3E99DD39" w:rsidR="00F33F5A" w:rsidRPr="00D723B7" w:rsidRDefault="00661510" w:rsidP="00F33F5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Ťažba sa realizuje po vydaní súhlasu na ťažbu stromov metódou, metódou surových kmeňov alebo sortimentovou metódou.</w:t>
      </w:r>
    </w:p>
    <w:p w14:paraId="1DFD4250" w14:textId="616D3A90" w:rsidR="00661510" w:rsidRPr="00D723B7" w:rsidRDefault="00661510" w:rsidP="00F33F5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Ťažba sa realizuje v zmysle zásad podľa zákona č. 326 z r. 2005 o lesoch</w:t>
      </w:r>
    </w:p>
    <w:p w14:paraId="41E7301A" w14:textId="71E2196F" w:rsidR="00F33F5A" w:rsidRPr="00D723B7" w:rsidRDefault="00661510" w:rsidP="00F33F5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Ťažba je vyznačená farbou z dvoch strán vo výške 1,3m a značkou na koreňovom nábehu</w:t>
      </w:r>
    </w:p>
    <w:p w14:paraId="5D2D30DB" w14:textId="7ABA3F5B" w:rsidR="00F33F5A" w:rsidRPr="00D723B7" w:rsidRDefault="00661510" w:rsidP="00F33F5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Ťažba sa realizuje dodávateľsky </w:t>
      </w:r>
    </w:p>
    <w:p w14:paraId="29B8327A" w14:textId="0972B353" w:rsidR="00F33F5A" w:rsidRPr="00D723B7" w:rsidRDefault="00661510" w:rsidP="00F33F5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Bezpečnosť pri práci sa overuje kontrolami, potrebné informácie sú pracovníkom poskytnuté prostredníctvom technologického protokolu pri odovzdaní pracoviska.</w:t>
      </w:r>
      <w:r w:rsidR="00F33F5A" w:rsidRPr="00D723B7">
        <w:rPr>
          <w:rFonts w:cstheme="minorHAnsi"/>
          <w:sz w:val="24"/>
          <w:szCs w:val="24"/>
        </w:rPr>
        <w:t xml:space="preserve"> </w:t>
      </w:r>
    </w:p>
    <w:p w14:paraId="1A7541E6" w14:textId="77777777" w:rsidR="00F33F5A" w:rsidRPr="00D723B7" w:rsidRDefault="00F33F5A" w:rsidP="00F33F5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 </w:t>
      </w:r>
    </w:p>
    <w:p w14:paraId="1F6DC449" w14:textId="738B2FDC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Vyznačovanie ťažby dreva vykonáva </w:t>
      </w:r>
      <w:r w:rsidR="00661510" w:rsidRPr="00D723B7">
        <w:rPr>
          <w:rFonts w:cstheme="minorHAnsi"/>
          <w:i/>
          <w:sz w:val="24"/>
          <w:szCs w:val="24"/>
        </w:rPr>
        <w:t>odborný lesný hospodár alebo ním poverená osoba</w:t>
      </w:r>
    </w:p>
    <w:p w14:paraId="510FF30B" w14:textId="64A970D5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Výpočet hmoty uvedenej do ťažby sa vykonáva </w:t>
      </w:r>
      <w:r w:rsidR="00661510" w:rsidRPr="00D723B7">
        <w:rPr>
          <w:rFonts w:cstheme="minorHAnsi"/>
          <w:i/>
          <w:sz w:val="24"/>
          <w:szCs w:val="24"/>
        </w:rPr>
        <w:t xml:space="preserve">prostredníctvom </w:t>
      </w:r>
      <w:r w:rsidR="0028394A" w:rsidRPr="00D723B7">
        <w:rPr>
          <w:rFonts w:cstheme="minorHAnsi"/>
          <w:i/>
          <w:sz w:val="24"/>
          <w:szCs w:val="24"/>
        </w:rPr>
        <w:t>objemových rovníc na základe výšky a hrúbky jednotlivých stromov, alebo na základe prepočtu cez objem stredného kmeňa z PSL.</w:t>
      </w:r>
    </w:p>
    <w:p w14:paraId="6BEBD49F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48B99E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Súhlasy na ťažbu dreva:</w:t>
      </w:r>
    </w:p>
    <w:p w14:paraId="6E05C4ED" w14:textId="1D9E2AD6" w:rsidR="00F33F5A" w:rsidRPr="00D723B7" w:rsidRDefault="0028394A" w:rsidP="00F33F5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súhlasy na ťažbu sú číslované formou rok/mesiac/deň- celkové poradie v rámci roka (</w:t>
      </w:r>
      <w:proofErr w:type="spellStart"/>
      <w:r w:rsidRPr="00D723B7">
        <w:rPr>
          <w:rFonts w:cstheme="minorHAnsi"/>
          <w:sz w:val="24"/>
          <w:szCs w:val="24"/>
        </w:rPr>
        <w:t>napr</w:t>
      </w:r>
      <w:proofErr w:type="spellEnd"/>
      <w:r w:rsidRPr="00D723B7">
        <w:rPr>
          <w:rFonts w:cstheme="minorHAnsi"/>
          <w:sz w:val="24"/>
          <w:szCs w:val="24"/>
        </w:rPr>
        <w:t xml:space="preserve">: </w:t>
      </w:r>
      <w:r w:rsidRPr="00D723B7">
        <w:rPr>
          <w:rFonts w:cstheme="minorHAnsi"/>
          <w:sz w:val="24"/>
          <w:szCs w:val="24"/>
        </w:rPr>
        <w:t>202</w:t>
      </w:r>
      <w:r w:rsidRPr="00D723B7">
        <w:rPr>
          <w:rFonts w:cstheme="minorHAnsi"/>
          <w:sz w:val="24"/>
          <w:szCs w:val="24"/>
        </w:rPr>
        <w:t>3</w:t>
      </w:r>
      <w:r w:rsidRPr="00D723B7">
        <w:rPr>
          <w:rFonts w:cstheme="minorHAnsi"/>
          <w:sz w:val="24"/>
          <w:szCs w:val="24"/>
        </w:rPr>
        <w:t>/03/1</w:t>
      </w:r>
      <w:r w:rsidRPr="00D723B7">
        <w:rPr>
          <w:rFonts w:cstheme="minorHAnsi"/>
          <w:sz w:val="24"/>
          <w:szCs w:val="24"/>
        </w:rPr>
        <w:t>8</w:t>
      </w:r>
      <w:r w:rsidRPr="00D723B7">
        <w:rPr>
          <w:rFonts w:cstheme="minorHAnsi"/>
          <w:sz w:val="24"/>
          <w:szCs w:val="24"/>
        </w:rPr>
        <w:t>-000</w:t>
      </w:r>
      <w:r w:rsidRPr="00D723B7">
        <w:rPr>
          <w:rFonts w:cstheme="minorHAnsi"/>
          <w:sz w:val="24"/>
          <w:szCs w:val="24"/>
        </w:rPr>
        <w:t>1)</w:t>
      </w:r>
    </w:p>
    <w:p w14:paraId="6E60B2D4" w14:textId="6E11B5BC" w:rsidR="00F33F5A" w:rsidRPr="00D723B7" w:rsidRDefault="0028394A" w:rsidP="00F33F5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evidencia súhlasov na ťažbu je vedená elektronicky a fyzicky</w:t>
      </w:r>
    </w:p>
    <w:p w14:paraId="4E80B55B" w14:textId="77777777" w:rsidR="0028394A" w:rsidRPr="00D723B7" w:rsidRDefault="0028394A" w:rsidP="0028394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súhlas vydáva odborný lesný hospodár </w:t>
      </w:r>
    </w:p>
    <w:p w14:paraId="3ABA4804" w14:textId="77777777" w:rsidR="0028394A" w:rsidRPr="00D723B7" w:rsidRDefault="0028394A" w:rsidP="0028394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miesto uloženia súhlasu je sídlo spoločnosti</w:t>
      </w:r>
    </w:p>
    <w:p w14:paraId="17698C3C" w14:textId="77777777" w:rsidR="0028394A" w:rsidRPr="00D723B7" w:rsidRDefault="0028394A" w:rsidP="0028394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doba uloženia je do skončenia platnosti príslušného PSL </w:t>
      </w:r>
    </w:p>
    <w:p w14:paraId="552133BE" w14:textId="77777777" w:rsidR="0028394A" w:rsidRPr="00D723B7" w:rsidRDefault="0028394A" w:rsidP="0028394A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146794" w14:textId="77777777" w:rsidR="00A57AD5" w:rsidRPr="00D723B7" w:rsidRDefault="00A57AD5" w:rsidP="0028394A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AC36D1" w14:textId="77777777" w:rsidR="00A57AD5" w:rsidRPr="00D723B7" w:rsidRDefault="00A57AD5" w:rsidP="0028394A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7F117F" w14:textId="77777777" w:rsidR="00A57AD5" w:rsidRPr="00D723B7" w:rsidRDefault="00A57AD5" w:rsidP="0028394A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5D21AD" w14:textId="77777777" w:rsidR="0028394A" w:rsidRPr="00D723B7" w:rsidRDefault="0028394A" w:rsidP="0028394A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0EB95D3D" w14:textId="49905015" w:rsidR="00F33F5A" w:rsidRPr="00D723B7" w:rsidRDefault="00F33F5A" w:rsidP="0028394A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lastRenderedPageBreak/>
        <w:t>náležitosti súhlasu</w:t>
      </w:r>
      <w:r w:rsidR="0028394A" w:rsidRPr="00D723B7">
        <w:rPr>
          <w:rFonts w:cstheme="minorHAnsi"/>
          <w:sz w:val="24"/>
          <w:szCs w:val="24"/>
        </w:rPr>
        <w:t xml:space="preserve"> (vzor):</w:t>
      </w:r>
    </w:p>
    <w:p w14:paraId="229831BD" w14:textId="5DD81A1D" w:rsidR="0028394A" w:rsidRPr="00D723B7" w:rsidRDefault="0028394A" w:rsidP="0028394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drawing>
          <wp:inline distT="0" distB="0" distL="0" distR="0" wp14:anchorId="466EB96E" wp14:editId="41266ADC">
            <wp:extent cx="3837838" cy="3619500"/>
            <wp:effectExtent l="0" t="0" r="0" b="0"/>
            <wp:docPr id="613024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2450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39524" cy="362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FCAE0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16DD54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Označovanie vyťaženého dreva sa vykonáva (alternatívne sa uvedie v ďalšej časti k odvozu dreva): </w:t>
      </w:r>
    </w:p>
    <w:p w14:paraId="08358CDA" w14:textId="33F96A90" w:rsidR="00F33F5A" w:rsidRPr="00D723B7" w:rsidRDefault="00F33F5A" w:rsidP="00F33F5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ciachou </w:t>
      </w:r>
    </w:p>
    <w:p w14:paraId="0969368E" w14:textId="7EAC5302" w:rsidR="00F33F5A" w:rsidRPr="00D723B7" w:rsidRDefault="00F33F5A" w:rsidP="00F33F5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čísla ciach:</w:t>
      </w:r>
      <w:r w:rsidR="0028394A" w:rsidRPr="00D723B7">
        <w:rPr>
          <w:rFonts w:cstheme="minorHAnsi"/>
          <w:sz w:val="24"/>
          <w:szCs w:val="24"/>
        </w:rPr>
        <w:t xml:space="preserve"> </w:t>
      </w:r>
      <w:r w:rsidR="0028394A" w:rsidRPr="00D723B7">
        <w:rPr>
          <w:rFonts w:cstheme="minorHAnsi"/>
          <w:b/>
          <w:bCs/>
          <w:sz w:val="24"/>
          <w:szCs w:val="24"/>
        </w:rPr>
        <w:t>P</w:t>
      </w:r>
      <w:r w:rsidR="0028394A" w:rsidRPr="00D723B7">
        <w:rPr>
          <w:rFonts w:cstheme="minorHAnsi"/>
          <w:b/>
          <w:bCs/>
          <w:sz w:val="24"/>
          <w:szCs w:val="24"/>
        </w:rPr>
        <w:tab/>
        <w:t>BJ</w:t>
      </w:r>
      <w:r w:rsidR="0028394A" w:rsidRPr="00D723B7">
        <w:rPr>
          <w:rFonts w:cstheme="minorHAnsi"/>
          <w:b/>
          <w:bCs/>
          <w:sz w:val="24"/>
          <w:szCs w:val="24"/>
        </w:rPr>
        <w:t xml:space="preserve"> </w:t>
      </w:r>
      <w:r w:rsidR="0028394A" w:rsidRPr="00D723B7">
        <w:rPr>
          <w:rFonts w:cstheme="minorHAnsi"/>
          <w:b/>
          <w:bCs/>
          <w:sz w:val="24"/>
          <w:szCs w:val="24"/>
        </w:rPr>
        <w:t>1</w:t>
      </w:r>
      <w:r w:rsidR="0028394A" w:rsidRPr="00D723B7">
        <w:rPr>
          <w:rFonts w:cstheme="minorHAnsi"/>
          <w:b/>
          <w:bCs/>
          <w:sz w:val="24"/>
          <w:szCs w:val="24"/>
        </w:rPr>
        <w:t xml:space="preserve"> </w:t>
      </w:r>
      <w:r w:rsidR="0028394A" w:rsidRPr="00D723B7">
        <w:rPr>
          <w:rFonts w:cstheme="minorHAnsi"/>
          <w:b/>
          <w:bCs/>
          <w:sz w:val="24"/>
          <w:szCs w:val="24"/>
        </w:rPr>
        <w:t>1</w:t>
      </w:r>
    </w:p>
    <w:p w14:paraId="245E9EED" w14:textId="313A8150" w:rsidR="00F33F5A" w:rsidRPr="00D723B7" w:rsidRDefault="00F33F5A" w:rsidP="00F33F5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ciacha je uložená u:</w:t>
      </w:r>
      <w:r w:rsidR="0028394A" w:rsidRPr="00D723B7">
        <w:rPr>
          <w:rFonts w:cstheme="minorHAnsi"/>
          <w:sz w:val="24"/>
          <w:szCs w:val="24"/>
        </w:rPr>
        <w:t xml:space="preserve"> Ing. Vladimíra Rybára</w:t>
      </w:r>
    </w:p>
    <w:p w14:paraId="5D03BA5D" w14:textId="0F3965B7" w:rsidR="00F33F5A" w:rsidRPr="00D723B7" w:rsidRDefault="00F33F5A" w:rsidP="00F33F5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označuje (kto):</w:t>
      </w:r>
      <w:r w:rsidR="0028394A" w:rsidRPr="00D723B7">
        <w:rPr>
          <w:rFonts w:cstheme="minorHAnsi"/>
          <w:sz w:val="24"/>
          <w:szCs w:val="24"/>
        </w:rPr>
        <w:t xml:space="preserve"> Osoba poverená administráciou odvozu drevnej hmoty</w:t>
      </w:r>
    </w:p>
    <w:p w14:paraId="7311685C" w14:textId="7302024C" w:rsidR="00F33F5A" w:rsidRPr="00D723B7" w:rsidRDefault="00F33F5A" w:rsidP="00F33F5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lokalita:</w:t>
      </w:r>
      <w:r w:rsidR="0028394A" w:rsidRPr="00D723B7">
        <w:rPr>
          <w:rFonts w:cstheme="minorHAnsi"/>
          <w:sz w:val="24"/>
          <w:szCs w:val="24"/>
        </w:rPr>
        <w:t xml:space="preserve"> OM alebo lesný sklad </w:t>
      </w:r>
    </w:p>
    <w:p w14:paraId="7DDD84CF" w14:textId="686E215D" w:rsidR="00F33F5A" w:rsidRPr="00D723B7" w:rsidRDefault="00F33F5A" w:rsidP="00F33F5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kedy (čas):</w:t>
      </w:r>
      <w:r w:rsidR="0028394A" w:rsidRPr="00D723B7">
        <w:rPr>
          <w:rFonts w:cstheme="minorHAnsi"/>
          <w:sz w:val="24"/>
          <w:szCs w:val="24"/>
        </w:rPr>
        <w:t xml:space="preserve"> najneskôr pri odvoze dreva</w:t>
      </w:r>
    </w:p>
    <w:p w14:paraId="363CEEEA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A64845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Rozhodnutia o zmene výšky ťažby dreva </w:t>
      </w:r>
    </w:p>
    <w:p w14:paraId="74ACBDD3" w14:textId="45C3A87A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 </w:t>
      </w:r>
    </w:p>
    <w:p w14:paraId="3EE99AED" w14:textId="59CE0459" w:rsidR="00F33F5A" w:rsidRPr="00D723B7" w:rsidRDefault="0028394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Lesná hospodárska evidencia je vedená elektronicky prostredníctvom Informačného systému lesného hospodárstva  (</w:t>
      </w:r>
      <w:r w:rsidRPr="00D723B7">
        <w:rPr>
          <w:rFonts w:cstheme="minorHAnsi"/>
          <w:sz w:val="24"/>
          <w:szCs w:val="24"/>
        </w:rPr>
        <w:t>https://gis.nlcsk.org/islhp</w:t>
      </w:r>
      <w:r w:rsidRPr="00D723B7">
        <w:rPr>
          <w:rFonts w:cstheme="minorHAnsi"/>
          <w:sz w:val="24"/>
          <w:szCs w:val="24"/>
        </w:rPr>
        <w:t>)</w:t>
      </w:r>
    </w:p>
    <w:p w14:paraId="4FAF0277" w14:textId="77777777" w:rsidR="0028394A" w:rsidRPr="00D723B7" w:rsidRDefault="0028394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30F0C5" w14:textId="77777777" w:rsidR="0028394A" w:rsidRPr="00D723B7" w:rsidRDefault="0028394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E9472C" w14:textId="77777777" w:rsidR="00F33F5A" w:rsidRPr="00D723B7" w:rsidRDefault="00F33F5A" w:rsidP="00F33F5A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1.2. Zisťovanie objemu dreva</w:t>
      </w:r>
    </w:p>
    <w:p w14:paraId="6A5C2AFD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Objem dreva určeného na ťažbu</w:t>
      </w:r>
    </w:p>
    <w:p w14:paraId="6CEA1B1A" w14:textId="3FC76663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- </w:t>
      </w:r>
      <w:r w:rsidR="00D67349" w:rsidRPr="00D723B7">
        <w:rPr>
          <w:rFonts w:cstheme="minorHAnsi"/>
          <w:sz w:val="24"/>
          <w:szCs w:val="24"/>
        </w:rPr>
        <w:t xml:space="preserve">Prostredníctvom objemových rovníc pre určovanie zásoby dreva na stojato (Petráš, </w:t>
      </w:r>
      <w:proofErr w:type="spellStart"/>
      <w:r w:rsidR="00D67349" w:rsidRPr="00D723B7">
        <w:rPr>
          <w:rFonts w:cstheme="minorHAnsi"/>
          <w:sz w:val="24"/>
          <w:szCs w:val="24"/>
        </w:rPr>
        <w:t>Pajtík</w:t>
      </w:r>
      <w:proofErr w:type="spellEnd"/>
      <w:r w:rsidR="00D67349" w:rsidRPr="00D723B7">
        <w:rPr>
          <w:rFonts w:cstheme="minorHAnsi"/>
          <w:sz w:val="24"/>
          <w:szCs w:val="24"/>
        </w:rPr>
        <w:t xml:space="preserve"> 1993) meraných s kôrou, metódou JOK za využitia elektronickej digitálnej priemerky, alebo prepočtom cez objem stredného kmeňa z PSL.</w:t>
      </w:r>
    </w:p>
    <w:p w14:paraId="6C1EA390" w14:textId="0B60FC9A" w:rsidR="00F33F5A" w:rsidRPr="00D723B7" w:rsidRDefault="00D67349" w:rsidP="00F33F5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Výpočet vykonáva odborný lesný hospodár alebo ním poverená osoba. </w:t>
      </w:r>
      <w:r w:rsidRPr="00D723B7">
        <w:rPr>
          <w:rFonts w:cstheme="minorHAnsi"/>
          <w:b/>
          <w:bCs/>
          <w:sz w:val="24"/>
          <w:szCs w:val="24"/>
        </w:rPr>
        <w:t>Zápisník pre výpočet objemu stromov určených na ťažbu sa nearchivuje.</w:t>
      </w:r>
      <w:r w:rsidR="00F33F5A" w:rsidRPr="00D723B7">
        <w:rPr>
          <w:rFonts w:cstheme="minorHAnsi"/>
          <w:b/>
          <w:bCs/>
          <w:sz w:val="24"/>
          <w:szCs w:val="24"/>
        </w:rPr>
        <w:t xml:space="preserve"> </w:t>
      </w:r>
    </w:p>
    <w:p w14:paraId="6E75B389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23B7">
        <w:rPr>
          <w:rFonts w:cstheme="minorHAnsi"/>
          <w:b/>
          <w:bCs/>
          <w:sz w:val="24"/>
          <w:szCs w:val="24"/>
        </w:rPr>
        <w:t xml:space="preserve">            </w:t>
      </w:r>
    </w:p>
    <w:p w14:paraId="34758216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Objemy dreva po realizácii ťažby</w:t>
      </w:r>
    </w:p>
    <w:p w14:paraId="518242CE" w14:textId="1755C3ED" w:rsidR="00D67349" w:rsidRPr="00D723B7" w:rsidRDefault="00D67349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lastRenderedPageBreak/>
        <w:t>Po realizácii ťažby sa výpočet objemu dreva vykonáva prostredníctvom objemových tabuliek pre určovanie objemu ležiacich kmeňov na základe hrúbky v strede, dreviny a dĺžky kmeňa meraného s kôrou.</w:t>
      </w:r>
    </w:p>
    <w:p w14:paraId="422A5E0E" w14:textId="6CF82627" w:rsidR="00F33F5A" w:rsidRPr="00D723B7" w:rsidRDefault="00D67349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Výpočet vykonáva dodávateľ ťažby a je priebežne overený odborným lesným hospodárom alebo ním poverenou osobou. </w:t>
      </w:r>
    </w:p>
    <w:p w14:paraId="6E67157A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D20EB7" w14:textId="60C5D7A3" w:rsidR="00F33F5A" w:rsidRPr="00D723B7" w:rsidRDefault="00D67349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Ako doklad preukazujúci množstvo vyťaženého dreva slúži číselník dlhého dreva, doklad o pôvode dreva, alebo </w:t>
      </w:r>
      <w:proofErr w:type="spellStart"/>
      <w:r w:rsidRPr="00D723B7">
        <w:rPr>
          <w:rFonts w:cstheme="minorHAnsi"/>
          <w:sz w:val="24"/>
          <w:szCs w:val="24"/>
        </w:rPr>
        <w:t>konsignované</w:t>
      </w:r>
      <w:proofErr w:type="spellEnd"/>
      <w:r w:rsidRPr="00D723B7">
        <w:rPr>
          <w:rFonts w:cstheme="minorHAnsi"/>
          <w:sz w:val="24"/>
          <w:szCs w:val="24"/>
        </w:rPr>
        <w:t xml:space="preserve"> množstvo od spracovateľa drevnej hmoty.</w:t>
      </w:r>
    </w:p>
    <w:p w14:paraId="75C132E8" w14:textId="77777777" w:rsidR="00D67349" w:rsidRPr="00D723B7" w:rsidRDefault="00D67349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8B8048" w14:textId="77777777" w:rsidR="00F33F5A" w:rsidRPr="00D723B7" w:rsidRDefault="00F33F5A" w:rsidP="00F33F5A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 xml:space="preserve">1.3. </w:t>
      </w:r>
      <w:r w:rsidR="003174F9" w:rsidRPr="00D723B7">
        <w:rPr>
          <w:rFonts w:cstheme="minorHAnsi"/>
          <w:b/>
          <w:sz w:val="24"/>
          <w:szCs w:val="24"/>
        </w:rPr>
        <w:t>P</w:t>
      </w:r>
      <w:r w:rsidRPr="00D723B7">
        <w:rPr>
          <w:rFonts w:cstheme="minorHAnsi"/>
          <w:b/>
          <w:sz w:val="24"/>
          <w:szCs w:val="24"/>
        </w:rPr>
        <w:t xml:space="preserve">ribližovanie a sústreďovanie dreva </w:t>
      </w:r>
    </w:p>
    <w:p w14:paraId="27C54963" w14:textId="1EA8A8B8" w:rsidR="00F33F5A" w:rsidRPr="00D723B7" w:rsidRDefault="00D67349" w:rsidP="00F33F5A">
      <w:pPr>
        <w:spacing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Približovanie dreva je zabezpečované dodávateľsky, prebieha využitím buď úväzkových alebo bezúväzkových technológií.</w:t>
      </w:r>
    </w:p>
    <w:p w14:paraId="569D1EC6" w14:textId="77777777" w:rsidR="00F33F5A" w:rsidRPr="00D723B7" w:rsidRDefault="00F33F5A" w:rsidP="00F33F5A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1.4. Evidencia vyťaženého dreva</w:t>
      </w:r>
    </w:p>
    <w:p w14:paraId="64B27A87" w14:textId="77777777" w:rsidR="00F33F5A" w:rsidRPr="00D723B7" w:rsidRDefault="00F33F5A" w:rsidP="00F33F5A">
      <w:pPr>
        <w:spacing w:after="0" w:line="240" w:lineRule="auto"/>
        <w:ind w:left="142" w:hanging="142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Uviesť ako prebieha evidencia vyťaženého dreva:</w:t>
      </w:r>
    </w:p>
    <w:p w14:paraId="3CCE318F" w14:textId="0418CB14" w:rsidR="006D46CC" w:rsidRPr="00D723B7" w:rsidRDefault="00F33F5A" w:rsidP="006D46CC">
      <w:pPr>
        <w:spacing w:after="0" w:line="240" w:lineRule="auto"/>
        <w:ind w:left="142" w:hanging="142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- </w:t>
      </w:r>
      <w:r w:rsidR="00D67349" w:rsidRPr="00D723B7">
        <w:rPr>
          <w:rFonts w:cstheme="minorHAnsi"/>
          <w:sz w:val="24"/>
          <w:szCs w:val="24"/>
        </w:rPr>
        <w:t>Vyťažené drevo je evidované priebežne, najčastejšie pri každom priblížení drevnej hmoty na OM,</w:t>
      </w:r>
      <w:r w:rsidR="006D46CC" w:rsidRPr="00D723B7">
        <w:rPr>
          <w:rFonts w:cstheme="minorHAnsi"/>
          <w:sz w:val="24"/>
          <w:szCs w:val="24"/>
        </w:rPr>
        <w:t xml:space="preserve"> priamo v poraste,</w:t>
      </w:r>
      <w:r w:rsidR="00D67349" w:rsidRPr="00D723B7">
        <w:rPr>
          <w:rFonts w:cstheme="minorHAnsi"/>
          <w:sz w:val="24"/>
          <w:szCs w:val="24"/>
        </w:rPr>
        <w:t xml:space="preserve"> alebo sumárne po vyťažení celého objemu pri nižšej celkovej ťažbe.</w:t>
      </w:r>
    </w:p>
    <w:p w14:paraId="3E321C9C" w14:textId="104F56CD" w:rsidR="006D46CC" w:rsidRPr="00D723B7" w:rsidRDefault="006D46CC" w:rsidP="006D46CC">
      <w:pPr>
        <w:spacing w:after="0" w:line="240" w:lineRule="auto"/>
        <w:ind w:left="142" w:hanging="142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Vyťažené množstvo je evidované dodávateľom ťažby a kontrolované odborným lesným hospodárom alebo ním poverenou osobou. </w:t>
      </w:r>
    </w:p>
    <w:p w14:paraId="4AF3F664" w14:textId="039A0A95" w:rsidR="00F33F5A" w:rsidRPr="00D723B7" w:rsidRDefault="006D46CC" w:rsidP="006D46CC">
      <w:pPr>
        <w:spacing w:after="0" w:line="240" w:lineRule="auto"/>
        <w:ind w:left="142" w:hanging="142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Evidencia vyťaženého množstva z prvého merania je následne spresňovaná pri odvoze dreva po </w:t>
      </w:r>
      <w:proofErr w:type="spellStart"/>
      <w:r w:rsidRPr="00D723B7">
        <w:rPr>
          <w:rFonts w:cstheme="minorHAnsi"/>
          <w:sz w:val="24"/>
          <w:szCs w:val="24"/>
        </w:rPr>
        <w:t>rozmanipulácii</w:t>
      </w:r>
      <w:proofErr w:type="spellEnd"/>
      <w:r w:rsidRPr="00D723B7">
        <w:rPr>
          <w:rFonts w:cstheme="minorHAnsi"/>
          <w:sz w:val="24"/>
          <w:szCs w:val="24"/>
        </w:rPr>
        <w:t xml:space="preserve"> a prípadne </w:t>
      </w:r>
      <w:proofErr w:type="spellStart"/>
      <w:r w:rsidRPr="00D723B7">
        <w:rPr>
          <w:rFonts w:cstheme="minorHAnsi"/>
          <w:sz w:val="24"/>
          <w:szCs w:val="24"/>
        </w:rPr>
        <w:t>konsignáciou</w:t>
      </w:r>
      <w:proofErr w:type="spellEnd"/>
      <w:r w:rsidRPr="00D723B7">
        <w:rPr>
          <w:rFonts w:cstheme="minorHAnsi"/>
          <w:sz w:val="24"/>
          <w:szCs w:val="24"/>
        </w:rPr>
        <w:t xml:space="preserve"> v rámci elektronickej prebierky u odberateľa drevnej hmoty.</w:t>
      </w:r>
    </w:p>
    <w:p w14:paraId="2E6C2346" w14:textId="66E48E32" w:rsidR="006D46CC" w:rsidRPr="00D723B7" w:rsidRDefault="006D46CC" w:rsidP="006D46CC">
      <w:pPr>
        <w:spacing w:after="0" w:line="240" w:lineRule="auto"/>
        <w:ind w:left="142" w:hanging="142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Časový horizont evidencie pri prvom meraní predstavuje dni, horizont od prvého merania po meranie pri odvoze alebo po </w:t>
      </w:r>
      <w:proofErr w:type="spellStart"/>
      <w:r w:rsidRPr="00D723B7">
        <w:rPr>
          <w:rFonts w:cstheme="minorHAnsi"/>
          <w:sz w:val="24"/>
          <w:szCs w:val="24"/>
        </w:rPr>
        <w:t>konsignáciu</w:t>
      </w:r>
      <w:proofErr w:type="spellEnd"/>
      <w:r w:rsidRPr="00D723B7">
        <w:rPr>
          <w:rFonts w:cstheme="minorHAnsi"/>
          <w:sz w:val="24"/>
          <w:szCs w:val="24"/>
        </w:rPr>
        <w:t xml:space="preserve"> závisí od aktuálnych podmienok na trhu s drevom, proces však len ojedinele presiahne 30 dní.</w:t>
      </w:r>
    </w:p>
    <w:p w14:paraId="0C40493A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45E2F4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Prílohy: </w:t>
      </w:r>
    </w:p>
    <w:p w14:paraId="4C354DD6" w14:textId="77777777" w:rsidR="006D46CC" w:rsidRPr="00D723B7" w:rsidRDefault="006D46CC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CB7B90" w14:textId="01A47068" w:rsidR="006D46CC" w:rsidRPr="00D723B7" w:rsidRDefault="006D46CC" w:rsidP="00F33F5A">
      <w:pPr>
        <w:spacing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Evidencia prijatých a vydaných dokladov o pôvode dreva</w:t>
      </w:r>
    </w:p>
    <w:p w14:paraId="57E5A5F0" w14:textId="74C59A2D" w:rsidR="006D46CC" w:rsidRPr="00D723B7" w:rsidRDefault="006D46CC" w:rsidP="00F33F5A">
      <w:pPr>
        <w:spacing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Lesná hospodárska evidencia vedená prostredníctvom ISLHP</w:t>
      </w:r>
    </w:p>
    <w:p w14:paraId="33954586" w14:textId="77777777" w:rsidR="00F33F5A" w:rsidRPr="00D723B7" w:rsidRDefault="00F33F5A" w:rsidP="00F33F5A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 xml:space="preserve">1.5. Odvoz dreva </w:t>
      </w:r>
    </w:p>
    <w:p w14:paraId="0098FBDA" w14:textId="77777777" w:rsidR="00F33F5A" w:rsidRPr="00D723B7" w:rsidRDefault="00F33F5A" w:rsidP="00F33F5A">
      <w:pPr>
        <w:spacing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Pri odvoze vyťaženého dreva sú vystavované doklady </w:t>
      </w:r>
      <w:r w:rsidRPr="00D723B7">
        <w:rPr>
          <w:rFonts w:cstheme="minorHAnsi"/>
          <w:i/>
          <w:sz w:val="24"/>
          <w:szCs w:val="24"/>
        </w:rPr>
        <w:t xml:space="preserve">(uviesť údaje, ktoré sa na doklade uvádzajú - § 3ods. 4 zákona č. 113/2018 Z. z.) </w:t>
      </w:r>
      <w:r w:rsidRPr="00D723B7">
        <w:rPr>
          <w:rFonts w:cstheme="minorHAnsi"/>
          <w:sz w:val="24"/>
          <w:szCs w:val="24"/>
        </w:rPr>
        <w:t xml:space="preserve"> a drevo na dopravnom prostriedku je označené  najmenej jednou ciachou (§ 24 zákona č. 326/2005 Z. z., §§ 5 a 6 vyhlášky č. 232/2006 Z. z.). </w:t>
      </w:r>
    </w:p>
    <w:p w14:paraId="08028954" w14:textId="77777777" w:rsidR="00F33F5A" w:rsidRPr="00D723B7" w:rsidRDefault="00F33F5A" w:rsidP="00F33F5A">
      <w:pPr>
        <w:spacing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Spôsob zisťovania objemu dreva</w:t>
      </w:r>
    </w:p>
    <w:p w14:paraId="645B18A8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Doklad o pôvode dreva:</w:t>
      </w:r>
    </w:p>
    <w:p w14:paraId="15CDD2C4" w14:textId="751FFBDF" w:rsidR="00F33F5A" w:rsidRPr="00D723B7" w:rsidRDefault="00F33F5A" w:rsidP="00F33F5A">
      <w:pPr>
        <w:pStyle w:val="ListParagraph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určený spôsob číslovania </w:t>
      </w:r>
      <w:r w:rsidR="006D46CC" w:rsidRPr="00D723B7">
        <w:rPr>
          <w:rFonts w:cstheme="minorHAnsi"/>
          <w:sz w:val="24"/>
          <w:szCs w:val="24"/>
        </w:rPr>
        <w:t xml:space="preserve">pri papierovom doklade </w:t>
      </w:r>
      <w:r w:rsidRPr="00D723B7">
        <w:rPr>
          <w:rFonts w:cstheme="minorHAnsi"/>
          <w:sz w:val="24"/>
          <w:szCs w:val="24"/>
        </w:rPr>
        <w:t>(</w:t>
      </w:r>
      <w:r w:rsidR="006D46CC" w:rsidRPr="00D723B7">
        <w:rPr>
          <w:rFonts w:cstheme="minorHAnsi"/>
          <w:sz w:val="24"/>
          <w:szCs w:val="24"/>
        </w:rPr>
        <w:t>poradové číslo dokladu v danom dni</w:t>
      </w:r>
      <w:r w:rsidR="002F2F75" w:rsidRPr="00D723B7">
        <w:rPr>
          <w:rFonts w:cstheme="minorHAnsi"/>
          <w:sz w:val="24"/>
          <w:szCs w:val="24"/>
        </w:rPr>
        <w:t>/deň/mesiac/rok) – príklad 01/01/05/2025</w:t>
      </w:r>
    </w:p>
    <w:p w14:paraId="688C044F" w14:textId="3A2AC628" w:rsidR="006D46CC" w:rsidRPr="00D723B7" w:rsidRDefault="006D46CC" w:rsidP="006D46CC">
      <w:pPr>
        <w:pStyle w:val="ListParagraph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určený spôsob číslovania pri elektronickom tlačenom doklade (</w:t>
      </w:r>
      <w:r w:rsidR="002F2F75" w:rsidRPr="00D723B7">
        <w:rPr>
          <w:rFonts w:cstheme="minorHAnsi"/>
          <w:sz w:val="24"/>
          <w:szCs w:val="24"/>
        </w:rPr>
        <w:t>príklad: 336001) kde prvé trojčíslie je systémové označenie a posledné trojčíslie je poradové číslo elektronického dokladu v rámci daného roka</w:t>
      </w:r>
    </w:p>
    <w:p w14:paraId="141B7063" w14:textId="77777777" w:rsidR="00F33F5A" w:rsidRPr="00D723B7" w:rsidRDefault="00F33F5A" w:rsidP="00F33F5A">
      <w:pPr>
        <w:pStyle w:val="ListParagraph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náležitosti dokladu:</w:t>
      </w:r>
    </w:p>
    <w:p w14:paraId="6E7B7231" w14:textId="5F43F507" w:rsidR="006D46CC" w:rsidRPr="00D723B7" w:rsidRDefault="006D46CC" w:rsidP="006D46C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lastRenderedPageBreak/>
        <w:t>V doklade o pôvode dreva sa o prepravovanom dreve uvádzajú tieto údaje:</w:t>
      </w:r>
    </w:p>
    <w:p w14:paraId="592A7BA0" w14:textId="2A18CC6B" w:rsidR="006D46CC" w:rsidRPr="00D723B7" w:rsidRDefault="006D46CC" w:rsidP="006D46C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číslo kusa, drevina, kvalitatívna trieda, dĺžka a priemer kusa, objem kusa v m3 a celkový objem v m3,</w:t>
      </w:r>
      <w:r w:rsidRPr="00D723B7">
        <w:rPr>
          <w:rFonts w:cstheme="minorHAnsi"/>
          <w:sz w:val="24"/>
          <w:szCs w:val="24"/>
        </w:rPr>
        <w:t xml:space="preserve"> </w:t>
      </w:r>
      <w:r w:rsidRPr="00D723B7">
        <w:rPr>
          <w:rFonts w:cstheme="minorHAnsi"/>
          <w:sz w:val="24"/>
          <w:szCs w:val="24"/>
        </w:rPr>
        <w:t>drevina, kvalitatívna trieda, celkový objem v priestorových metroch a celkový objem v m3 určený prepočtom z priestorových metrov alebo</w:t>
      </w:r>
      <w:r w:rsidRPr="00D723B7">
        <w:rPr>
          <w:rFonts w:cstheme="minorHAnsi"/>
          <w:sz w:val="24"/>
          <w:szCs w:val="24"/>
        </w:rPr>
        <w:t xml:space="preserve"> </w:t>
      </w:r>
      <w:r w:rsidRPr="00D723B7">
        <w:rPr>
          <w:rFonts w:cstheme="minorHAnsi"/>
          <w:sz w:val="24"/>
          <w:szCs w:val="24"/>
        </w:rPr>
        <w:t>pri preprave žrďoviny počet kusov v jednotlivých triedach žrďoviny a objem jednotlivých tried žrďoviny podľa slovenských technických noriem,1) ak sa neuvedú údaje podľa písmena a) alebo písmena b).</w:t>
      </w:r>
    </w:p>
    <w:p w14:paraId="7BB34EDE" w14:textId="377293F7" w:rsidR="00F33F5A" w:rsidRPr="00D723B7" w:rsidRDefault="00F33F5A" w:rsidP="00F33F5A">
      <w:pPr>
        <w:pStyle w:val="ListParagraph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vydáva:</w:t>
      </w:r>
      <w:r w:rsidR="006D46CC" w:rsidRPr="00D723B7">
        <w:rPr>
          <w:rFonts w:cstheme="minorHAnsi"/>
          <w:sz w:val="24"/>
          <w:szCs w:val="24"/>
        </w:rPr>
        <w:t xml:space="preserve"> </w:t>
      </w:r>
      <w:r w:rsidR="002F2F75" w:rsidRPr="00D723B7">
        <w:rPr>
          <w:rFonts w:cstheme="minorHAnsi"/>
          <w:sz w:val="24"/>
          <w:szCs w:val="24"/>
        </w:rPr>
        <w:t>p</w:t>
      </w:r>
      <w:r w:rsidR="006D46CC" w:rsidRPr="00D723B7">
        <w:rPr>
          <w:rFonts w:cstheme="minorHAnsi"/>
          <w:sz w:val="24"/>
          <w:szCs w:val="24"/>
        </w:rPr>
        <w:t>overená osoba</w:t>
      </w:r>
    </w:p>
    <w:p w14:paraId="28E590BD" w14:textId="2EB89027" w:rsidR="00F33F5A" w:rsidRPr="00D723B7" w:rsidRDefault="00F33F5A" w:rsidP="00F33F5A">
      <w:pPr>
        <w:pStyle w:val="ListParagraph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miesto uloženia:</w:t>
      </w:r>
      <w:r w:rsidR="006D46CC" w:rsidRPr="00D723B7">
        <w:rPr>
          <w:rFonts w:cstheme="minorHAnsi"/>
          <w:sz w:val="24"/>
          <w:szCs w:val="24"/>
        </w:rPr>
        <w:t xml:space="preserve"> </w:t>
      </w:r>
      <w:r w:rsidR="002F2F75" w:rsidRPr="00D723B7">
        <w:rPr>
          <w:rFonts w:cstheme="minorHAnsi"/>
          <w:sz w:val="24"/>
          <w:szCs w:val="24"/>
        </w:rPr>
        <w:t>s</w:t>
      </w:r>
      <w:r w:rsidR="006D46CC" w:rsidRPr="00D723B7">
        <w:rPr>
          <w:rFonts w:cstheme="minorHAnsi"/>
          <w:sz w:val="24"/>
          <w:szCs w:val="24"/>
        </w:rPr>
        <w:t>ídlo spoločnosti</w:t>
      </w:r>
    </w:p>
    <w:p w14:paraId="09EE6054" w14:textId="14566796" w:rsidR="00F33F5A" w:rsidRPr="00D723B7" w:rsidRDefault="00F33F5A" w:rsidP="00F33F5A">
      <w:pPr>
        <w:pStyle w:val="ListParagraph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doba uloženia:</w:t>
      </w:r>
      <w:r w:rsidR="006D46CC" w:rsidRPr="00D723B7">
        <w:rPr>
          <w:rFonts w:cstheme="minorHAnsi"/>
          <w:sz w:val="24"/>
          <w:szCs w:val="24"/>
        </w:rPr>
        <w:t xml:space="preserve"> 10 rokov</w:t>
      </w:r>
    </w:p>
    <w:p w14:paraId="18F23CCD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13467D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Príloha: </w:t>
      </w:r>
    </w:p>
    <w:p w14:paraId="1E83DDDD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Vzor dokladu o pôvode prepravovaného alebo uskladneného dreva podľa § 3 ods. 4  zákona     č. 113/2018 Z. z. </w:t>
      </w:r>
    </w:p>
    <w:p w14:paraId="43E32075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2B930A" w14:textId="46DCC74B" w:rsidR="002F2F75" w:rsidRPr="00D723B7" w:rsidRDefault="002F2F75" w:rsidP="002F2F7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723B7">
        <w:rPr>
          <w:rFonts w:cstheme="minorHAnsi"/>
          <w:noProof/>
        </w:rPr>
        <w:drawing>
          <wp:inline distT="0" distB="0" distL="0" distR="0" wp14:anchorId="1ED65773" wp14:editId="24CD5F1F">
            <wp:extent cx="4785360" cy="4133950"/>
            <wp:effectExtent l="0" t="0" r="0" b="0"/>
            <wp:docPr id="1312833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833801" name=""/>
                    <pic:cNvPicPr/>
                  </pic:nvPicPr>
                  <pic:blipFill rotWithShape="1">
                    <a:blip r:embed="rId11"/>
                    <a:srcRect l="24609" t="13876" r="24851" b="8506"/>
                    <a:stretch/>
                  </pic:blipFill>
                  <pic:spPr bwMode="auto">
                    <a:xfrm>
                      <a:off x="0" y="0"/>
                      <a:ext cx="4786558" cy="4134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8716B" w14:textId="77777777" w:rsidR="002F2F75" w:rsidRPr="00D723B7" w:rsidRDefault="002F2F75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60F2AE" w14:textId="77777777" w:rsidR="00F33F5A" w:rsidRPr="00D723B7" w:rsidRDefault="00F33F5A" w:rsidP="00F33F5A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1.6. Obchodníci, ktorým drevo a výrobky z dreva hospodársky subjekt dodáva</w:t>
      </w:r>
    </w:p>
    <w:p w14:paraId="514AF6AB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3713B" w14:textId="7793763A" w:rsidR="00F33F5A" w:rsidRPr="00D723B7" w:rsidRDefault="002F2F75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Subjekty sú vedené v samostatnom elektronickom adresári v rámci softwarového vybavenia.</w:t>
      </w:r>
    </w:p>
    <w:p w14:paraId="2138E28B" w14:textId="77777777" w:rsidR="002F2F75" w:rsidRPr="00D723B7" w:rsidRDefault="002F2F75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9BB9ED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389C9B" w14:textId="77777777" w:rsidR="00F33F5A" w:rsidRPr="00D723B7" w:rsidRDefault="00F33F5A" w:rsidP="00F33F5A">
      <w:pPr>
        <w:spacing w:after="0"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2. Postupy, ktoré umožňujú analyzovať a hodnotiť riziko uvedenia na trh nelegálne vyťaženého dreva alebo výrobkov získaných z takéhoto dreva</w:t>
      </w:r>
    </w:p>
    <w:p w14:paraId="6FDCA22C" w14:textId="77777777" w:rsidR="00F33F5A" w:rsidRPr="00D723B7" w:rsidRDefault="00F33F5A" w:rsidP="00F33F5A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E467734" w14:textId="77777777" w:rsidR="00F33F5A" w:rsidRPr="00D723B7" w:rsidRDefault="00F33F5A" w:rsidP="00F33F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lastRenderedPageBreak/>
        <w:t>Hospodársky subjekt analyzuje a posudzuje riziko uvedenia nelegálne vyťaženého dreva  alebo výrobkov z tohto dreva na trh v súlade s článkom 6 ods. 1 písm. b) nariadenia o dreve podľa nasledujúcich kritérií:</w:t>
      </w:r>
    </w:p>
    <w:p w14:paraId="70580497" w14:textId="77777777" w:rsidR="00F33F5A" w:rsidRPr="00D723B7" w:rsidRDefault="00F33F5A" w:rsidP="00F33F5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7BB51B0C" w14:textId="77777777" w:rsidR="00F33F5A" w:rsidRPr="00D723B7" w:rsidRDefault="00F33F5A" w:rsidP="00F33F5A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 xml:space="preserve">2.1. Zaistenie súladu s uplatniteľnými právnymi predpismi </w:t>
      </w:r>
    </w:p>
    <w:p w14:paraId="6DDBA7D9" w14:textId="77777777" w:rsidR="00F33F5A" w:rsidRPr="00D723B7" w:rsidRDefault="00F33F5A" w:rsidP="00F33F5A">
      <w:pPr>
        <w:spacing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Činnosti, pri ktorých by mohlo vzniknúť riziko uvedenia na trh nelegálne vyťaženého „dreva“ sú u hospodárskeho subjektu nasledujúce:</w:t>
      </w:r>
    </w:p>
    <w:p w14:paraId="1EC31FDA" w14:textId="77777777" w:rsidR="00F33F5A" w:rsidRPr="00D723B7" w:rsidRDefault="00F33F5A" w:rsidP="00F33F5A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Uviesť v súlade s akým zákonom, vyhláškou sa ťažba dreva realizuje.</w:t>
      </w:r>
    </w:p>
    <w:p w14:paraId="3EA9B6F3" w14:textId="34F492D2" w:rsidR="00F33F5A" w:rsidRPr="00D723B7" w:rsidRDefault="00F33F5A" w:rsidP="00F33F5A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D723B7">
        <w:rPr>
          <w:rFonts w:cstheme="minorHAnsi"/>
          <w:sz w:val="24"/>
          <w:szCs w:val="24"/>
        </w:rPr>
        <w:t>Uviesť stupeň nebezpečenstva uvedenia nelegálne vyťaženého dreva na vnútorný trh, keby hospodársky subjekt  vyťažil drevo v rozpore s právnymi predpismi ako „</w:t>
      </w:r>
      <w:r w:rsidRPr="00D723B7">
        <w:rPr>
          <w:rFonts w:cstheme="minorHAnsi"/>
          <w:b/>
          <w:i/>
          <w:sz w:val="24"/>
          <w:szCs w:val="24"/>
        </w:rPr>
        <w:t>vysoké, nízke, alebo zanedbateľné</w:t>
      </w:r>
      <w:r w:rsidRPr="00D723B7">
        <w:rPr>
          <w:rFonts w:cstheme="minorHAnsi"/>
          <w:i/>
          <w:sz w:val="24"/>
          <w:szCs w:val="24"/>
        </w:rPr>
        <w:t xml:space="preserve">“ </w:t>
      </w:r>
      <w:r w:rsidRPr="00D723B7">
        <w:rPr>
          <w:rFonts w:cstheme="minorHAnsi"/>
          <w:sz w:val="24"/>
          <w:szCs w:val="24"/>
        </w:rPr>
        <w:t xml:space="preserve">nakoľko: </w:t>
      </w:r>
      <w:r w:rsidR="000E0F29" w:rsidRPr="00D723B7">
        <w:rPr>
          <w:rFonts w:cstheme="minorHAnsi"/>
          <w:i/>
          <w:sz w:val="24"/>
          <w:szCs w:val="24"/>
        </w:rPr>
        <w:t>Nízke</w:t>
      </w:r>
    </w:p>
    <w:p w14:paraId="16D1F1DF" w14:textId="2A66101D" w:rsidR="00F33F5A" w:rsidRPr="00D723B7" w:rsidRDefault="000E0F29" w:rsidP="000E0F29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D723B7">
        <w:rPr>
          <w:rFonts w:cstheme="minorHAnsi"/>
          <w:i/>
          <w:sz w:val="24"/>
          <w:szCs w:val="24"/>
        </w:rPr>
        <w:t xml:space="preserve">Subjekt má prijaté systémy vnútornej kontroly a podrobnej viacstupňovej evidencie (Súhlas na ťažbu, príjem hmoty, výdaj hmoty, </w:t>
      </w:r>
      <w:proofErr w:type="spellStart"/>
      <w:r w:rsidRPr="00D723B7">
        <w:rPr>
          <w:rFonts w:cstheme="minorHAnsi"/>
          <w:i/>
          <w:sz w:val="24"/>
          <w:szCs w:val="24"/>
        </w:rPr>
        <w:t>konsignácia</w:t>
      </w:r>
      <w:proofErr w:type="spellEnd"/>
      <w:r w:rsidRPr="00D723B7">
        <w:rPr>
          <w:rFonts w:cstheme="minorHAnsi"/>
          <w:i/>
          <w:sz w:val="24"/>
          <w:szCs w:val="24"/>
        </w:rPr>
        <w:t>, fakturácia).</w:t>
      </w:r>
    </w:p>
    <w:p w14:paraId="1015416F" w14:textId="77777777" w:rsidR="000E0F29" w:rsidRPr="00D723B7" w:rsidRDefault="000E0F29" w:rsidP="000E0F29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</w:p>
    <w:p w14:paraId="0F38BD8C" w14:textId="77777777" w:rsidR="00F33F5A" w:rsidRPr="00D723B7" w:rsidRDefault="00F33F5A" w:rsidP="00F33F5A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2.2. Rozšírenosť nelegálnej ťažby dreva špecifického druhu dreviny</w:t>
      </w:r>
    </w:p>
    <w:p w14:paraId="0ECC6CEB" w14:textId="77777777" w:rsidR="00F33F5A" w:rsidRPr="00D723B7" w:rsidRDefault="00F33F5A" w:rsidP="00F33F5A">
      <w:pPr>
        <w:spacing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Ťažba dreva je</w:t>
      </w:r>
      <w:r w:rsidR="003174F9" w:rsidRPr="00D723B7">
        <w:rPr>
          <w:rFonts w:cstheme="minorHAnsi"/>
          <w:sz w:val="24"/>
          <w:szCs w:val="24"/>
        </w:rPr>
        <w:t xml:space="preserve"> – nie je </w:t>
      </w:r>
      <w:r w:rsidRPr="00D723B7">
        <w:rPr>
          <w:rFonts w:cstheme="minorHAnsi"/>
          <w:sz w:val="24"/>
          <w:szCs w:val="24"/>
        </w:rPr>
        <w:t xml:space="preserve"> realizovaná v súlade s predpisom PSL a so zákonom č. 326/2005 Z. z.. Ťažba drevín, ktoré sú chránené podľa osobitného predpisu sa nevykonáva (zákon č. 543/2002 </w:t>
      </w:r>
      <w:proofErr w:type="spellStart"/>
      <w:r w:rsidRPr="00D723B7">
        <w:rPr>
          <w:rFonts w:cstheme="minorHAnsi"/>
          <w:sz w:val="24"/>
          <w:szCs w:val="24"/>
        </w:rPr>
        <w:t>Z.z</w:t>
      </w:r>
      <w:proofErr w:type="spellEnd"/>
      <w:r w:rsidRPr="00D723B7">
        <w:rPr>
          <w:rFonts w:cstheme="minorHAnsi"/>
          <w:sz w:val="24"/>
          <w:szCs w:val="24"/>
        </w:rPr>
        <w:t xml:space="preserve">. a  vyhláška č. 24/2003 Z. z. ktorou sa vykonáva zákona č. 543/2002 Z. z.). </w:t>
      </w:r>
    </w:p>
    <w:p w14:paraId="7E225AAC" w14:textId="428CEDAD" w:rsidR="003174F9" w:rsidRPr="00D723B7" w:rsidRDefault="000E0F29" w:rsidP="00F33F5A">
      <w:pPr>
        <w:spacing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Záver: Kritérium je irelevantné</w:t>
      </w:r>
    </w:p>
    <w:p w14:paraId="06FD802F" w14:textId="77777777" w:rsidR="00F33F5A" w:rsidRPr="00D723B7" w:rsidRDefault="00F33F5A" w:rsidP="00F33F5A">
      <w:pPr>
        <w:spacing w:after="240" w:line="240" w:lineRule="auto"/>
        <w:ind w:left="425" w:hanging="425"/>
        <w:jc w:val="both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2.3. Rozšírenosť  nelegálnej ťažby dreva, alebo nelegálnych postupov v krajine ťažby alebo v regióne v rámci krajiny, kde sa drevo vyťažilo, vrátane zváženia rozšírenia ozbrojeného konfliktu</w:t>
      </w:r>
    </w:p>
    <w:p w14:paraId="462B3CC0" w14:textId="77777777" w:rsidR="00F33F5A" w:rsidRPr="00D723B7" w:rsidRDefault="00F33F5A" w:rsidP="00F33F5A">
      <w:pPr>
        <w:spacing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Všetko vyťažené drevo pochádza z pozemkov, ktoré hospodársky subjekt obhospodaruje na území SR. Slovenská republika patrí medzi krajiny, kde nehrozí rozšírenie vojnového konfliktu. Záver: Kritérium je irelevantné.</w:t>
      </w:r>
    </w:p>
    <w:p w14:paraId="03C67C01" w14:textId="77777777" w:rsidR="00F33F5A" w:rsidRPr="00D723B7" w:rsidRDefault="00F33F5A" w:rsidP="00F33F5A">
      <w:pPr>
        <w:spacing w:before="240" w:after="240" w:line="240" w:lineRule="auto"/>
        <w:jc w:val="both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2.4. Sankcie uložené Bezpečnostnou radou OSN alebo Radou Európskej únie týkajúcich sa dovozu a vývozu dreva</w:t>
      </w:r>
    </w:p>
    <w:p w14:paraId="708FD534" w14:textId="77777777" w:rsidR="00F33F5A" w:rsidRPr="00D723B7" w:rsidRDefault="00F33F5A" w:rsidP="00F33F5A">
      <w:pPr>
        <w:spacing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Všetko vyťažené drevo pochádza z pozemkov, ktoré hospodársky subjekt obhospodaruje na území SR. SR nie je krajina, na ktorú Bezpečnostná rada OSN, alebo Rada Európskej únie uvalila sankcie na dovoz alebo vývoz drevo. </w:t>
      </w:r>
    </w:p>
    <w:p w14:paraId="58F3177D" w14:textId="77777777" w:rsidR="00F33F5A" w:rsidRPr="00D723B7" w:rsidRDefault="00F33F5A" w:rsidP="00F33F5A">
      <w:pPr>
        <w:spacing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Záver: Kritérium je irelevantné.</w:t>
      </w:r>
    </w:p>
    <w:p w14:paraId="00D8E9F6" w14:textId="77777777" w:rsidR="00F33F5A" w:rsidRPr="00D723B7" w:rsidRDefault="00F33F5A" w:rsidP="00F33F5A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2.5. Zložitosť dodávateľského reťazca dreva a výrobkov z dreva</w:t>
      </w:r>
    </w:p>
    <w:p w14:paraId="1C9423CA" w14:textId="5CD727CA" w:rsidR="00F33F5A" w:rsidRPr="00D723B7" w:rsidRDefault="00F33F5A" w:rsidP="00F33F5A">
      <w:pPr>
        <w:spacing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Všetko vyťažené drevo, ktoré subjekt uvádza na trh pochádza z pozemkov, ktoré hospodársky subjekt obhospodaruje </w:t>
      </w:r>
      <w:r w:rsidR="000E0F29" w:rsidRPr="00D723B7">
        <w:rPr>
          <w:rFonts w:cstheme="minorHAnsi"/>
          <w:sz w:val="24"/>
          <w:szCs w:val="24"/>
        </w:rPr>
        <w:t>alebo od iných obhospodarovateľov ktorý uvedú drevo na trh ako prvý v dodávateľskom reťazci.</w:t>
      </w:r>
      <w:r w:rsidR="007845F3" w:rsidRPr="00D723B7">
        <w:rPr>
          <w:rFonts w:cstheme="minorHAnsi"/>
          <w:sz w:val="24"/>
          <w:szCs w:val="24"/>
        </w:rPr>
        <w:t xml:space="preserve"> Hospodársky subjekt najčastejšie dodáva drevo priamo jeho spracovateľom, výnimočne ďalšiemu obchodnému subjektu.</w:t>
      </w:r>
    </w:p>
    <w:p w14:paraId="45D1A752" w14:textId="45DF7E65" w:rsidR="00F33F5A" w:rsidRPr="00D723B7" w:rsidRDefault="00F33F5A" w:rsidP="00F33F5A">
      <w:pPr>
        <w:spacing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Záver: Kritérium je </w:t>
      </w:r>
      <w:r w:rsidR="007845F3" w:rsidRPr="00D723B7">
        <w:rPr>
          <w:rFonts w:cstheme="minorHAnsi"/>
          <w:sz w:val="24"/>
          <w:szCs w:val="24"/>
        </w:rPr>
        <w:t>zanedbateľné</w:t>
      </w:r>
    </w:p>
    <w:p w14:paraId="170CC424" w14:textId="77777777" w:rsidR="00F33F5A" w:rsidRPr="00D723B7" w:rsidRDefault="00F33F5A" w:rsidP="00F33F5A">
      <w:pPr>
        <w:spacing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lastRenderedPageBreak/>
        <w:t>3. Opatrenia, ktoré hospodársky subjekt prijal k zmierneniu rizika uvedenia nelegálne vyťaženého dreva alebo výrobkov z tohto dreva  na trh v prípade, že  zistené riziko uvedenia nelegálne vyťaženého dreva alebo výrobkov z neho nie je zanedbateľné</w:t>
      </w:r>
    </w:p>
    <w:p w14:paraId="5FCD5A44" w14:textId="77777777" w:rsidR="00F33F5A" w:rsidRPr="00D723B7" w:rsidRDefault="00F33F5A" w:rsidP="00F33F5A">
      <w:p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 </w:t>
      </w:r>
    </w:p>
    <w:p w14:paraId="640CBD97" w14:textId="1082B9FD" w:rsidR="00F33F5A" w:rsidRPr="00D723B7" w:rsidRDefault="00F33F5A" w:rsidP="00F33F5A">
      <w:pPr>
        <w:spacing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Nakoľko v rámci analyzovania a hodnotenia rizika boli kritériá </w:t>
      </w:r>
      <w:r w:rsidR="007845F3" w:rsidRPr="00D723B7">
        <w:rPr>
          <w:rFonts w:cstheme="minorHAnsi"/>
          <w:sz w:val="24"/>
          <w:szCs w:val="24"/>
        </w:rPr>
        <w:t>2</w:t>
      </w:r>
      <w:r w:rsidRPr="00D723B7">
        <w:rPr>
          <w:rFonts w:cstheme="minorHAnsi"/>
          <w:sz w:val="24"/>
          <w:szCs w:val="24"/>
        </w:rPr>
        <w:t xml:space="preserve">.1., </w:t>
      </w:r>
      <w:r w:rsidR="007845F3" w:rsidRPr="00D723B7">
        <w:rPr>
          <w:rFonts w:cstheme="minorHAnsi"/>
          <w:sz w:val="24"/>
          <w:szCs w:val="24"/>
        </w:rPr>
        <w:t>2</w:t>
      </w:r>
      <w:r w:rsidRPr="00D723B7">
        <w:rPr>
          <w:rFonts w:cstheme="minorHAnsi"/>
          <w:sz w:val="24"/>
          <w:szCs w:val="24"/>
        </w:rPr>
        <w:t xml:space="preserve">.2., </w:t>
      </w:r>
      <w:r w:rsidR="007845F3" w:rsidRPr="00D723B7">
        <w:rPr>
          <w:rFonts w:cstheme="minorHAnsi"/>
          <w:sz w:val="24"/>
          <w:szCs w:val="24"/>
        </w:rPr>
        <w:t>2</w:t>
      </w:r>
      <w:r w:rsidRPr="00D723B7">
        <w:rPr>
          <w:rFonts w:cstheme="minorHAnsi"/>
          <w:sz w:val="24"/>
          <w:szCs w:val="24"/>
        </w:rPr>
        <w:t xml:space="preserve">.3., </w:t>
      </w:r>
      <w:r w:rsidR="007845F3" w:rsidRPr="00D723B7">
        <w:rPr>
          <w:rFonts w:cstheme="minorHAnsi"/>
          <w:sz w:val="24"/>
          <w:szCs w:val="24"/>
        </w:rPr>
        <w:t>2</w:t>
      </w:r>
      <w:r w:rsidRPr="00D723B7">
        <w:rPr>
          <w:rFonts w:cstheme="minorHAnsi"/>
          <w:sz w:val="24"/>
          <w:szCs w:val="24"/>
        </w:rPr>
        <w:t xml:space="preserve">.4. vyhodnotené ako irelevantné/aktuálne a kritérium </w:t>
      </w:r>
      <w:r w:rsidR="007845F3" w:rsidRPr="00D723B7">
        <w:rPr>
          <w:rFonts w:cstheme="minorHAnsi"/>
          <w:sz w:val="24"/>
          <w:szCs w:val="24"/>
        </w:rPr>
        <w:t>2</w:t>
      </w:r>
      <w:r w:rsidRPr="00D723B7">
        <w:rPr>
          <w:rFonts w:cstheme="minorHAnsi"/>
          <w:sz w:val="24"/>
          <w:szCs w:val="24"/>
        </w:rPr>
        <w:t xml:space="preserve">.5. bolo vyhodnotené so zanedbateľným rizikom, nie je potrebné stanoviť osobitné opatrenia a postupy na zmierňovanie tohoto rizika. </w:t>
      </w:r>
    </w:p>
    <w:p w14:paraId="57D2305B" w14:textId="77777777" w:rsidR="00F33F5A" w:rsidRPr="00D723B7" w:rsidRDefault="00F33F5A" w:rsidP="00F33F5A">
      <w:pPr>
        <w:spacing w:line="240" w:lineRule="auto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i/>
          <w:sz w:val="24"/>
          <w:szCs w:val="24"/>
        </w:rPr>
        <w:t xml:space="preserve">Alternatívne: </w:t>
      </w:r>
      <w:r w:rsidRPr="00D723B7">
        <w:rPr>
          <w:rFonts w:cstheme="minorHAnsi"/>
          <w:sz w:val="24"/>
          <w:szCs w:val="24"/>
        </w:rPr>
        <w:t xml:space="preserve">Uviesť opatrenia a postupy na zmierňovanie  rizika, pokiaľ toto bolo vyhodnotené ako vysoké. </w:t>
      </w:r>
    </w:p>
    <w:p w14:paraId="3595FF7B" w14:textId="01F07B87" w:rsidR="00F33F5A" w:rsidRPr="00D723B7" w:rsidRDefault="00F33F5A" w:rsidP="007845F3">
      <w:pPr>
        <w:spacing w:line="240" w:lineRule="auto"/>
        <w:jc w:val="center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Hospodársky subjekt je povinný vyhodnocovať minimálne 1x ročne systém náležitej starostlivosti a podľa potrieb ho aktualizovať</w:t>
      </w:r>
    </w:p>
    <w:p w14:paraId="5676E527" w14:textId="77777777" w:rsidR="00F33F5A" w:rsidRPr="00D723B7" w:rsidRDefault="00F33F5A" w:rsidP="00F33F5A">
      <w:pPr>
        <w:spacing w:after="0" w:line="240" w:lineRule="auto"/>
        <w:ind w:left="426" w:hanging="426"/>
        <w:jc w:val="both"/>
        <w:rPr>
          <w:rFonts w:cstheme="minorHAnsi"/>
          <w:b/>
          <w:sz w:val="24"/>
          <w:szCs w:val="24"/>
        </w:rPr>
      </w:pPr>
    </w:p>
    <w:p w14:paraId="334E00D9" w14:textId="77777777" w:rsidR="003174F9" w:rsidRPr="00D723B7" w:rsidRDefault="003174F9" w:rsidP="00D6734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2834904" w14:textId="77777777" w:rsidR="00F33F5A" w:rsidRPr="00D723B7" w:rsidRDefault="00F33F5A" w:rsidP="00F33F5A">
      <w:pPr>
        <w:spacing w:after="0" w:line="240" w:lineRule="auto"/>
        <w:ind w:left="426" w:hanging="426"/>
        <w:jc w:val="center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V. Uplatňovanie, udržiavanie a pravidelné vyhodnocovanie systému náležitej starostlivosti</w:t>
      </w:r>
    </w:p>
    <w:p w14:paraId="11950389" w14:textId="77777777" w:rsidR="00F33F5A" w:rsidRPr="00D723B7" w:rsidRDefault="00F33F5A" w:rsidP="00F33F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CB55386" w14:textId="77777777" w:rsidR="00F33F5A" w:rsidRPr="00D723B7" w:rsidRDefault="00F33F5A" w:rsidP="00F33F5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351EA5B" w14:textId="77777777" w:rsidR="00F33F5A" w:rsidRPr="00D723B7" w:rsidRDefault="00F33F5A" w:rsidP="00F33F5A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Právny základ pre uplatňovanie, udržiavanie a pravidelné vyhodnocovanie systému náležitej starostlivosti:</w:t>
      </w:r>
    </w:p>
    <w:p w14:paraId="2898AB7B" w14:textId="77777777" w:rsidR="00F33F5A" w:rsidRPr="00D723B7" w:rsidRDefault="00F33F5A" w:rsidP="00F33F5A">
      <w:pPr>
        <w:pStyle w:val="ListParagraph"/>
        <w:numPr>
          <w:ilvl w:val="0"/>
          <w:numId w:val="18"/>
        </w:numPr>
        <w:spacing w:after="120" w:line="360" w:lineRule="auto"/>
        <w:ind w:left="426" w:hanging="426"/>
        <w:contextualSpacing w:val="0"/>
        <w:jc w:val="both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sz w:val="24"/>
          <w:szCs w:val="24"/>
        </w:rPr>
        <w:t>Podľa čl. 4 ods. 3 nariadenia č. 995/2010 každý hospodársky subjekt udržiava a pravidelne vyhodnocuje systém náležitej starostlivosti, ktorý používa, s výnimkou prípadov, keď používa systém náležitej starostlivosti vytvorený monitorovacou organizáciou.</w:t>
      </w:r>
    </w:p>
    <w:p w14:paraId="03F7626E" w14:textId="77777777" w:rsidR="00F33F5A" w:rsidRPr="00D723B7" w:rsidRDefault="00F33F5A" w:rsidP="00F33F5A">
      <w:pPr>
        <w:pStyle w:val="ListParagraph"/>
        <w:numPr>
          <w:ilvl w:val="0"/>
          <w:numId w:val="18"/>
        </w:numPr>
        <w:spacing w:after="120" w:line="240" w:lineRule="auto"/>
        <w:ind w:left="284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>Podľa čl. 2 ods. 1 nariadenia č. 607/2012</w:t>
      </w:r>
      <w:r w:rsidRPr="00D723B7">
        <w:rPr>
          <w:rFonts w:cstheme="minorHAnsi"/>
          <w:sz w:val="24"/>
          <w:szCs w:val="24"/>
        </w:rPr>
        <w:t xml:space="preserve"> h</w:t>
      </w:r>
      <w:r w:rsidRPr="00D723B7">
        <w:rPr>
          <w:rFonts w:eastAsia="Times New Roman" w:cstheme="minorHAnsi"/>
          <w:sz w:val="24"/>
          <w:szCs w:val="24"/>
          <w:lang w:eastAsia="sk-SK"/>
        </w:rPr>
        <w:t>ospodárske subjekty uplatňujú systém náležitej starostlivosti:</w:t>
      </w:r>
    </w:p>
    <w:p w14:paraId="4487DA25" w14:textId="77777777" w:rsidR="00F33F5A" w:rsidRPr="00D723B7" w:rsidRDefault="00F33F5A" w:rsidP="00F33F5A">
      <w:pPr>
        <w:pStyle w:val="ListParagraph"/>
        <w:spacing w:after="120" w:line="240" w:lineRule="auto"/>
        <w:ind w:left="284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 xml:space="preserve">a) pri každom konkrétnom druhu dreva alebo výrobku z dreva, </w:t>
      </w:r>
    </w:p>
    <w:p w14:paraId="2AC8A285" w14:textId="77777777" w:rsidR="00F33F5A" w:rsidRPr="00D723B7" w:rsidRDefault="00F33F5A" w:rsidP="00F33F5A">
      <w:pPr>
        <w:pStyle w:val="ListParagraph"/>
        <w:spacing w:after="120" w:line="240" w:lineRule="auto"/>
        <w:ind w:left="567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 xml:space="preserve">- ktoré dodáva konkrétny dodávateľ, </w:t>
      </w:r>
    </w:p>
    <w:p w14:paraId="6E0FA36D" w14:textId="77777777" w:rsidR="00F33F5A" w:rsidRPr="00D723B7" w:rsidRDefault="00F33F5A" w:rsidP="00F33F5A">
      <w:pPr>
        <w:pStyle w:val="ListParagraph"/>
        <w:spacing w:after="120" w:line="240" w:lineRule="auto"/>
        <w:ind w:left="567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 xml:space="preserve">- počas obdobia nepresahujúceho 12 mesiacov, </w:t>
      </w:r>
    </w:p>
    <w:p w14:paraId="68FD8801" w14:textId="77777777" w:rsidR="00F33F5A" w:rsidRPr="00D723B7" w:rsidRDefault="00F33F5A" w:rsidP="00F33F5A">
      <w:pPr>
        <w:pStyle w:val="ListParagraph"/>
        <w:spacing w:after="120" w:line="240" w:lineRule="auto"/>
        <w:ind w:left="284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>b) za predpokladu, že:</w:t>
      </w:r>
    </w:p>
    <w:p w14:paraId="61576E7F" w14:textId="77777777" w:rsidR="00F33F5A" w:rsidRPr="00D723B7" w:rsidRDefault="00F33F5A" w:rsidP="00F33F5A">
      <w:pPr>
        <w:pStyle w:val="ListParagraph"/>
        <w:spacing w:after="120" w:line="240" w:lineRule="auto"/>
        <w:ind w:left="567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 xml:space="preserve">- druh dreviny, krajina alebo krajiny ťažby, alebo prípadne región, kde sa drevo vyťažilo, </w:t>
      </w:r>
    </w:p>
    <w:p w14:paraId="7236D9B2" w14:textId="77777777" w:rsidR="00F33F5A" w:rsidRPr="00D723B7" w:rsidRDefault="00F33F5A" w:rsidP="00F33F5A">
      <w:pPr>
        <w:pStyle w:val="ListParagraph"/>
        <w:spacing w:after="120" w:line="240" w:lineRule="auto"/>
        <w:ind w:left="567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>- a povolenie (povolenia) na ťažbu,</w:t>
      </w:r>
    </w:p>
    <w:p w14:paraId="3D4A8085" w14:textId="77777777" w:rsidR="00F33F5A" w:rsidRPr="00D723B7" w:rsidRDefault="00F33F5A" w:rsidP="00F33F5A">
      <w:pPr>
        <w:pStyle w:val="ListParagraph"/>
        <w:spacing w:after="120" w:line="240" w:lineRule="auto"/>
        <w:ind w:left="284"/>
        <w:contextualSpacing w:val="0"/>
        <w:jc w:val="both"/>
        <w:rPr>
          <w:rFonts w:cstheme="minorHAnsi"/>
          <w:b/>
          <w:sz w:val="24"/>
          <w:szCs w:val="24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 xml:space="preserve"> zostávajú nezmenené.</w:t>
      </w:r>
    </w:p>
    <w:p w14:paraId="6E3135B8" w14:textId="77777777" w:rsidR="00F33F5A" w:rsidRPr="00D723B7" w:rsidRDefault="00F33F5A" w:rsidP="00F33F5A">
      <w:pPr>
        <w:pStyle w:val="ListParagraph"/>
        <w:numPr>
          <w:ilvl w:val="0"/>
          <w:numId w:val="18"/>
        </w:numPr>
        <w:spacing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>Podľa čl. 5 ods. 1 nariadenia č. 607/2012</w:t>
      </w:r>
      <w:r w:rsidRPr="00D723B7">
        <w:rPr>
          <w:rFonts w:cstheme="minorHAnsi"/>
          <w:sz w:val="24"/>
          <w:szCs w:val="24"/>
        </w:rPr>
        <w:t>:</w:t>
      </w:r>
    </w:p>
    <w:p w14:paraId="70E6D804" w14:textId="77777777" w:rsidR="00F33F5A" w:rsidRPr="00D723B7" w:rsidRDefault="00F33F5A" w:rsidP="00F33F5A">
      <w:pPr>
        <w:pStyle w:val="ListParagraph"/>
        <w:numPr>
          <w:ilvl w:val="0"/>
          <w:numId w:val="15"/>
        </w:numPr>
        <w:spacing w:before="120" w:after="80" w:line="312" w:lineRule="atLeast"/>
        <w:ind w:left="567" w:hanging="283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>informácie o dodávkach hospodárskych subjektov stanovené p</w:t>
      </w:r>
      <w:r w:rsidRPr="00D723B7">
        <w:rPr>
          <w:rFonts w:cstheme="minorHAnsi"/>
          <w:sz w:val="24"/>
          <w:szCs w:val="24"/>
        </w:rPr>
        <w:t xml:space="preserve">odľa čl. 6 ods. 1 písm. a) nariadenia č. 905/2010, ktorých obsahom sú opatrenia a postupy zabezpečujúce prístup </w:t>
      </w:r>
      <w:r w:rsidRPr="00D723B7">
        <w:rPr>
          <w:rFonts w:cstheme="minorHAnsi"/>
          <w:sz w:val="24"/>
          <w:szCs w:val="24"/>
        </w:rPr>
        <w:br/>
        <w:t xml:space="preserve">k informáciám o dodávke dreva alebo výrobkov z dreva, ktoré hospodársky subjekt uviedol na trh, t. j.: </w:t>
      </w:r>
    </w:p>
    <w:p w14:paraId="62F9FB2D" w14:textId="77777777" w:rsidR="00F33F5A" w:rsidRPr="00D723B7" w:rsidRDefault="00F33F5A" w:rsidP="00F33F5A">
      <w:pPr>
        <w:pStyle w:val="ListParagraph"/>
        <w:spacing w:after="80"/>
        <w:ind w:left="851" w:hanging="283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- opis vrátane obchodného mena a druhu výrobku, ako aj názvu druhu dreviny,</w:t>
      </w:r>
    </w:p>
    <w:p w14:paraId="2B25D294" w14:textId="77777777" w:rsidR="00F33F5A" w:rsidRPr="00D723B7" w:rsidRDefault="00F33F5A" w:rsidP="00F33F5A">
      <w:pPr>
        <w:pStyle w:val="ListParagraph"/>
        <w:spacing w:after="80"/>
        <w:ind w:left="993" w:hanging="425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- krajinu ťažby a prípadne:</w:t>
      </w:r>
    </w:p>
    <w:p w14:paraId="650C3A73" w14:textId="77777777" w:rsidR="00F33F5A" w:rsidRPr="00D723B7" w:rsidRDefault="00F33F5A" w:rsidP="00F33F5A">
      <w:pPr>
        <w:pStyle w:val="ListParagraph"/>
        <w:spacing w:after="80"/>
        <w:ind w:left="993" w:hanging="425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lastRenderedPageBreak/>
        <w:t xml:space="preserve">     i) región v rámci krajiny, kde sa drevo vyťažilo, a</w:t>
      </w:r>
    </w:p>
    <w:p w14:paraId="212B40F2" w14:textId="77777777" w:rsidR="00F33F5A" w:rsidRPr="00D723B7" w:rsidRDefault="00F33F5A" w:rsidP="00F33F5A">
      <w:pPr>
        <w:pStyle w:val="ListParagraph"/>
        <w:spacing w:after="80"/>
        <w:ind w:left="993" w:hanging="425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     ii) povolenie na ťažbu,</w:t>
      </w:r>
    </w:p>
    <w:p w14:paraId="13673E5C" w14:textId="77777777" w:rsidR="00F33F5A" w:rsidRPr="00D723B7" w:rsidRDefault="00F33F5A" w:rsidP="00F33F5A">
      <w:pPr>
        <w:pStyle w:val="ListParagraph"/>
        <w:spacing w:after="80"/>
        <w:ind w:left="993" w:hanging="425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- množstvo (vyjadrené objemom, hmotnosťou alebo počtom jednotiek),</w:t>
      </w:r>
    </w:p>
    <w:p w14:paraId="7AD01CF8" w14:textId="77777777" w:rsidR="00F33F5A" w:rsidRPr="00D723B7" w:rsidRDefault="00F33F5A" w:rsidP="00F33F5A">
      <w:pPr>
        <w:pStyle w:val="ListParagraph"/>
        <w:spacing w:after="80"/>
        <w:ind w:left="993" w:hanging="425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- meno/názov a adresa dodávateľa hospodárskeho subjektu,</w:t>
      </w:r>
    </w:p>
    <w:p w14:paraId="1CF45639" w14:textId="77777777" w:rsidR="00F33F5A" w:rsidRPr="00D723B7" w:rsidRDefault="00F33F5A" w:rsidP="00F33F5A">
      <w:pPr>
        <w:pStyle w:val="ListParagraph"/>
        <w:spacing w:after="80"/>
        <w:ind w:left="993" w:hanging="425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- meno/názov a adresa obchodníka, ktorému bolo dodané drevo a výrobky z dreva,</w:t>
      </w:r>
    </w:p>
    <w:p w14:paraId="649C938F" w14:textId="77777777" w:rsidR="00F33F5A" w:rsidRPr="00D723B7" w:rsidRDefault="00F33F5A" w:rsidP="00F33F5A">
      <w:pPr>
        <w:pStyle w:val="ListParagraph"/>
        <w:spacing w:after="80"/>
        <w:ind w:left="709" w:hanging="142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- doklady alebo iné informácie, ktoré preukazujú súlad takého dreva a výrobkov z dreva s uplatniteľnými právnymi predpismi;</w:t>
      </w:r>
    </w:p>
    <w:p w14:paraId="65D5C065" w14:textId="77777777" w:rsidR="00F33F5A" w:rsidRPr="00D723B7" w:rsidRDefault="00F33F5A" w:rsidP="00F33F5A">
      <w:pPr>
        <w:pStyle w:val="ListParagraph"/>
        <w:numPr>
          <w:ilvl w:val="0"/>
          <w:numId w:val="15"/>
        </w:numPr>
        <w:spacing w:before="120" w:after="80" w:line="312" w:lineRule="atLeast"/>
        <w:ind w:left="567" w:hanging="283"/>
        <w:contextualSpacing w:val="0"/>
        <w:jc w:val="both"/>
        <w:textAlignment w:val="baseline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>a uplatňovanie postupov na zmierňovanie rizika,</w:t>
      </w:r>
    </w:p>
    <w:p w14:paraId="5442CEAA" w14:textId="77777777" w:rsidR="00F33F5A" w:rsidRPr="00D723B7" w:rsidRDefault="00F33F5A" w:rsidP="00F33F5A">
      <w:pPr>
        <w:spacing w:after="120" w:line="312" w:lineRule="atLeast"/>
        <w:jc w:val="both"/>
        <w:textAlignment w:val="baseline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 xml:space="preserve">sa </w:t>
      </w:r>
      <w:r w:rsidRPr="00D723B7">
        <w:rPr>
          <w:rFonts w:eastAsia="Times New Roman" w:cstheme="minorHAnsi"/>
          <w:b/>
          <w:sz w:val="24"/>
          <w:szCs w:val="24"/>
          <w:lang w:eastAsia="sk-SK"/>
        </w:rPr>
        <w:t>dokumentujú pomocou primeraných záznamov</w:t>
      </w:r>
      <w:r w:rsidRPr="00D723B7">
        <w:rPr>
          <w:rFonts w:eastAsia="Times New Roman" w:cstheme="minorHAnsi"/>
          <w:sz w:val="24"/>
          <w:szCs w:val="24"/>
          <w:lang w:eastAsia="sk-SK"/>
        </w:rPr>
        <w:t xml:space="preserve">, ktoré sa </w:t>
      </w:r>
      <w:r w:rsidRPr="00D723B7">
        <w:rPr>
          <w:rFonts w:eastAsia="Times New Roman" w:cstheme="minorHAnsi"/>
          <w:b/>
          <w:sz w:val="24"/>
          <w:szCs w:val="24"/>
          <w:lang w:eastAsia="sk-SK"/>
        </w:rPr>
        <w:t>uchovávajú počas 5 rokov</w:t>
      </w:r>
      <w:r w:rsidRPr="00D723B7">
        <w:rPr>
          <w:rFonts w:eastAsia="Times New Roman" w:cstheme="minorHAnsi"/>
          <w:sz w:val="24"/>
          <w:szCs w:val="24"/>
          <w:lang w:eastAsia="sk-SK"/>
        </w:rPr>
        <w:t xml:space="preserve"> a sprístupňujú príslušným orgánom na kontrolu.</w:t>
      </w:r>
    </w:p>
    <w:p w14:paraId="21FF1FC9" w14:textId="77777777" w:rsidR="00F33F5A" w:rsidRPr="00D723B7" w:rsidRDefault="00F33F5A" w:rsidP="00F33F5A">
      <w:pPr>
        <w:pStyle w:val="ListParagraph"/>
        <w:numPr>
          <w:ilvl w:val="0"/>
          <w:numId w:val="18"/>
        </w:numPr>
        <w:spacing w:after="120" w:line="240" w:lineRule="auto"/>
        <w:ind w:left="284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Podľa </w:t>
      </w:r>
      <w:r w:rsidRPr="00D723B7">
        <w:rPr>
          <w:rFonts w:eastAsia="Times New Roman" w:cstheme="minorHAnsi"/>
          <w:sz w:val="24"/>
          <w:szCs w:val="24"/>
          <w:lang w:eastAsia="sk-SK"/>
        </w:rPr>
        <w:t>čl. 5 ods. 2 nariadenia č. 607/2012</w:t>
      </w:r>
      <w:r w:rsidRPr="00D723B7">
        <w:rPr>
          <w:rFonts w:cstheme="minorHAnsi"/>
          <w:sz w:val="24"/>
          <w:szCs w:val="24"/>
        </w:rPr>
        <w:t xml:space="preserve"> v</w:t>
      </w:r>
      <w:r w:rsidRPr="00D723B7">
        <w:rPr>
          <w:rFonts w:eastAsia="Times New Roman" w:cstheme="minorHAnsi"/>
          <w:sz w:val="24"/>
          <w:szCs w:val="24"/>
          <w:lang w:eastAsia="sk-SK"/>
        </w:rPr>
        <w:t> rámci uplatňovania vlastného systému náležitej starostlivosti musia byť hospodárske subjekty schopné preukázať:</w:t>
      </w:r>
    </w:p>
    <w:p w14:paraId="53731532" w14:textId="77777777" w:rsidR="00F33F5A" w:rsidRPr="00D723B7" w:rsidRDefault="00F33F5A" w:rsidP="00F33F5A">
      <w:pPr>
        <w:pStyle w:val="ListParagraph"/>
        <w:numPr>
          <w:ilvl w:val="0"/>
          <w:numId w:val="17"/>
        </w:numPr>
        <w:spacing w:after="120" w:line="240" w:lineRule="auto"/>
        <w:ind w:left="567" w:hanging="283"/>
        <w:contextualSpacing w:val="0"/>
        <w:jc w:val="both"/>
        <w:rPr>
          <w:rFonts w:eastAsia="Times New Roman" w:cstheme="minorHAnsi"/>
          <w:sz w:val="24"/>
          <w:szCs w:val="24"/>
          <w:lang w:eastAsia="sk-SK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 xml:space="preserve">ako získané informácie skontrolovali podľa kritérií stanovených v článku 6 ods. 1 </w:t>
      </w:r>
      <w:r w:rsidRPr="00D723B7">
        <w:rPr>
          <w:rFonts w:eastAsia="Times New Roman" w:cstheme="minorHAnsi"/>
          <w:sz w:val="24"/>
          <w:szCs w:val="24"/>
          <w:lang w:eastAsia="sk-SK"/>
        </w:rPr>
        <w:br/>
        <w:t xml:space="preserve">písm. b) nariadenia č. 995/2010, </w:t>
      </w:r>
    </w:p>
    <w:p w14:paraId="0100FB54" w14:textId="77777777" w:rsidR="00F33F5A" w:rsidRPr="00D723B7" w:rsidRDefault="00F33F5A" w:rsidP="00F33F5A">
      <w:pPr>
        <w:pStyle w:val="ListParagraph"/>
        <w:numPr>
          <w:ilvl w:val="0"/>
          <w:numId w:val="17"/>
        </w:numPr>
        <w:spacing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>ako sa dospelo k rozhodnutiu o prijatí opatrení na zmiernenie rizika,</w:t>
      </w:r>
    </w:p>
    <w:p w14:paraId="1DB68907" w14:textId="77777777" w:rsidR="00F33F5A" w:rsidRPr="00D723B7" w:rsidRDefault="00F33F5A" w:rsidP="00F33F5A">
      <w:pPr>
        <w:pStyle w:val="ListParagraph"/>
        <w:numPr>
          <w:ilvl w:val="0"/>
          <w:numId w:val="17"/>
        </w:numPr>
        <w:spacing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rFonts w:eastAsia="Times New Roman" w:cstheme="minorHAnsi"/>
          <w:sz w:val="24"/>
          <w:szCs w:val="24"/>
          <w:lang w:eastAsia="sk-SK"/>
        </w:rPr>
        <w:t>ako hospodársky subjekt určil stupeň rizika.</w:t>
      </w:r>
    </w:p>
    <w:p w14:paraId="7EB39E44" w14:textId="0A321264" w:rsidR="00F33F5A" w:rsidRPr="00D723B7" w:rsidRDefault="00D723B7" w:rsidP="00F33F5A">
      <w:pPr>
        <w:pStyle w:val="ListParagraph"/>
        <w:spacing w:after="12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D723B7">
        <w:rPr>
          <w:noProof/>
        </w:rPr>
        <w:drawing>
          <wp:anchor distT="0" distB="0" distL="114300" distR="114300" simplePos="0" relativeHeight="251659264" behindDoc="1" locked="0" layoutInCell="1" allowOverlap="1" wp14:anchorId="4A77E46D" wp14:editId="46E3E799">
            <wp:simplePos x="0" y="0"/>
            <wp:positionH relativeFrom="column">
              <wp:posOffset>3374390</wp:posOffset>
            </wp:positionH>
            <wp:positionV relativeFrom="paragraph">
              <wp:posOffset>75565</wp:posOffset>
            </wp:positionV>
            <wp:extent cx="2133600" cy="982980"/>
            <wp:effectExtent l="0" t="0" r="0" b="7620"/>
            <wp:wrapNone/>
            <wp:docPr id="1655451158" name="Picture 3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451158" name="Picture 3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BA268" w14:textId="2343C5B9" w:rsidR="00F33F5A" w:rsidRPr="00D723B7" w:rsidRDefault="00F33F5A" w:rsidP="00F33F5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E225036" w14:textId="42721D18" w:rsidR="00F33F5A" w:rsidRPr="00D723B7" w:rsidRDefault="00F33F5A" w:rsidP="00F33F5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56C1F0D" w14:textId="488C1DF0" w:rsidR="00F33F5A" w:rsidRPr="00D723B7" w:rsidRDefault="00F33F5A" w:rsidP="00F33F5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FF02417" w14:textId="7B47BD32" w:rsidR="00F33F5A" w:rsidRPr="00D723B7" w:rsidRDefault="00F33F5A" w:rsidP="00F33F5A">
      <w:pPr>
        <w:spacing w:after="0" w:line="240" w:lineRule="auto"/>
        <w:rPr>
          <w:rFonts w:cstheme="minorHAnsi"/>
          <w:sz w:val="24"/>
          <w:szCs w:val="24"/>
        </w:rPr>
      </w:pPr>
    </w:p>
    <w:p w14:paraId="789B6AFA" w14:textId="1B633218" w:rsidR="00F33F5A" w:rsidRPr="00D723B7" w:rsidRDefault="007845F3" w:rsidP="007845F3">
      <w:pPr>
        <w:spacing w:after="0" w:line="240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Vytvorené:                                                                                 Ing. et Ing. Jerguš Rybár, PhD.</w:t>
      </w:r>
    </w:p>
    <w:p w14:paraId="7D63E0F8" w14:textId="53EE5AAD" w:rsidR="00F33F5A" w:rsidRPr="00D723B7" w:rsidRDefault="00F33F5A" w:rsidP="00F33F5A">
      <w:pPr>
        <w:spacing w:after="0" w:line="240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V </w:t>
      </w:r>
      <w:r w:rsidR="00D67349" w:rsidRPr="00D723B7">
        <w:rPr>
          <w:rFonts w:cstheme="minorHAnsi"/>
          <w:sz w:val="24"/>
          <w:szCs w:val="24"/>
        </w:rPr>
        <w:t>Bardejove</w:t>
      </w:r>
      <w:r w:rsidRPr="00D723B7">
        <w:rPr>
          <w:rFonts w:cstheme="minorHAnsi"/>
          <w:sz w:val="24"/>
          <w:szCs w:val="24"/>
        </w:rPr>
        <w:t xml:space="preserve">  dňa </w:t>
      </w:r>
      <w:r w:rsidR="00D67349" w:rsidRPr="00D723B7">
        <w:rPr>
          <w:rFonts w:cstheme="minorHAnsi"/>
          <w:sz w:val="24"/>
          <w:szCs w:val="24"/>
        </w:rPr>
        <w:t xml:space="preserve"> 18.3.202</w:t>
      </w:r>
      <w:r w:rsidR="007845F3" w:rsidRPr="00D723B7">
        <w:rPr>
          <w:rFonts w:cstheme="minorHAnsi"/>
          <w:sz w:val="24"/>
          <w:szCs w:val="24"/>
        </w:rPr>
        <w:t>4</w:t>
      </w:r>
      <w:r w:rsidRPr="00D723B7">
        <w:rPr>
          <w:rFonts w:cstheme="minorHAnsi"/>
          <w:sz w:val="24"/>
          <w:szCs w:val="24"/>
        </w:rPr>
        <w:t xml:space="preserve">     </w:t>
      </w:r>
      <w:r w:rsidR="007845F3" w:rsidRPr="00D723B7">
        <w:rPr>
          <w:rFonts w:cstheme="minorHAnsi"/>
          <w:sz w:val="24"/>
          <w:szCs w:val="24"/>
        </w:rPr>
        <w:t xml:space="preserve">                                                                   Konateľ </w:t>
      </w:r>
    </w:p>
    <w:p w14:paraId="40CFBF33" w14:textId="77777777" w:rsidR="007845F3" w:rsidRPr="00D723B7" w:rsidRDefault="007845F3" w:rsidP="00F33F5A">
      <w:pPr>
        <w:spacing w:after="0" w:line="240" w:lineRule="auto"/>
        <w:rPr>
          <w:rFonts w:cstheme="minorHAnsi"/>
          <w:sz w:val="24"/>
          <w:szCs w:val="24"/>
        </w:rPr>
      </w:pPr>
    </w:p>
    <w:p w14:paraId="257EEB5C" w14:textId="221B6687" w:rsidR="00F33F5A" w:rsidRPr="00D723B7" w:rsidRDefault="00F33F5A" w:rsidP="007845F3">
      <w:pPr>
        <w:spacing w:after="120" w:line="240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</w:p>
    <w:p w14:paraId="1117E352" w14:textId="77777777" w:rsidR="00F33F5A" w:rsidRPr="00D723B7" w:rsidRDefault="00F33F5A" w:rsidP="00F33F5A">
      <w:pPr>
        <w:spacing w:after="0" w:line="240" w:lineRule="auto"/>
        <w:rPr>
          <w:rFonts w:cstheme="minorHAnsi"/>
          <w:sz w:val="24"/>
          <w:szCs w:val="24"/>
        </w:rPr>
      </w:pPr>
    </w:p>
    <w:p w14:paraId="5C786B6C" w14:textId="77777777" w:rsidR="00F33F5A" w:rsidRPr="00D723B7" w:rsidRDefault="00F33F5A" w:rsidP="00F33F5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2BDF5A3" w14:textId="77777777" w:rsidR="00F33F5A" w:rsidRPr="00D723B7" w:rsidRDefault="00F33F5A" w:rsidP="00F33F5A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8"/>
        <w:gridCol w:w="4932"/>
      </w:tblGrid>
      <w:tr w:rsidR="007845F3" w:rsidRPr="007845F3" w14:paraId="72BD57EA" w14:textId="77777777" w:rsidTr="007845F3">
        <w:trPr>
          <w:trHeight w:val="288"/>
        </w:trPr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589B5956" w14:textId="67DB2121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7845F3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Aktualizované dňa</w:t>
            </w:r>
            <w:r w:rsidRPr="00D723B7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2722" w:type="pct"/>
            <w:shd w:val="clear" w:color="auto" w:fill="auto"/>
            <w:noWrap/>
            <w:vAlign w:val="bottom"/>
            <w:hideMark/>
          </w:tcPr>
          <w:p w14:paraId="5ABF2A0F" w14:textId="77777777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7845F3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Kto</w:t>
            </w:r>
          </w:p>
        </w:tc>
      </w:tr>
      <w:tr w:rsidR="007845F3" w:rsidRPr="007845F3" w14:paraId="24C89ACB" w14:textId="77777777" w:rsidTr="007845F3">
        <w:trPr>
          <w:trHeight w:val="288"/>
        </w:trPr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64E29D5F" w14:textId="7D82909D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D723B7">
              <w:rPr>
                <w:rFonts w:eastAsia="Times New Roman" w:cstheme="minorHAnsi"/>
                <w:color w:val="000000"/>
                <w:lang w:eastAsia="sk-SK"/>
              </w:rPr>
              <w:t>15.3.2025</w:t>
            </w:r>
          </w:p>
        </w:tc>
        <w:tc>
          <w:tcPr>
            <w:tcW w:w="2722" w:type="pct"/>
            <w:shd w:val="clear" w:color="auto" w:fill="auto"/>
            <w:noWrap/>
            <w:vAlign w:val="bottom"/>
            <w:hideMark/>
          </w:tcPr>
          <w:p w14:paraId="64BC3EF8" w14:textId="07F28A63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D723B7">
              <w:rPr>
                <w:rFonts w:cstheme="minorHAnsi"/>
                <w:sz w:val="24"/>
                <w:szCs w:val="24"/>
              </w:rPr>
              <w:t>Ing. et Ing. Jerguš Rybár, PhD.</w:t>
            </w:r>
          </w:p>
        </w:tc>
      </w:tr>
      <w:tr w:rsidR="007845F3" w:rsidRPr="007845F3" w14:paraId="03EA22E5" w14:textId="77777777" w:rsidTr="007845F3">
        <w:trPr>
          <w:trHeight w:val="288"/>
        </w:trPr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3EE72A66" w14:textId="77777777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722" w:type="pct"/>
            <w:shd w:val="clear" w:color="auto" w:fill="auto"/>
            <w:noWrap/>
            <w:vAlign w:val="bottom"/>
            <w:hideMark/>
          </w:tcPr>
          <w:p w14:paraId="45525DED" w14:textId="77777777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7845F3" w:rsidRPr="007845F3" w14:paraId="7DE29356" w14:textId="77777777" w:rsidTr="007845F3">
        <w:trPr>
          <w:trHeight w:val="288"/>
        </w:trPr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48495DD8" w14:textId="77777777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722" w:type="pct"/>
            <w:shd w:val="clear" w:color="auto" w:fill="auto"/>
            <w:noWrap/>
            <w:vAlign w:val="bottom"/>
            <w:hideMark/>
          </w:tcPr>
          <w:p w14:paraId="41A1F937" w14:textId="77777777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7845F3" w:rsidRPr="007845F3" w14:paraId="51A62D4A" w14:textId="77777777" w:rsidTr="007845F3">
        <w:trPr>
          <w:trHeight w:val="288"/>
        </w:trPr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783B3AB5" w14:textId="77777777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722" w:type="pct"/>
            <w:shd w:val="clear" w:color="auto" w:fill="auto"/>
            <w:noWrap/>
            <w:vAlign w:val="bottom"/>
            <w:hideMark/>
          </w:tcPr>
          <w:p w14:paraId="13482453" w14:textId="77777777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7845F3" w:rsidRPr="007845F3" w14:paraId="6871DDD6" w14:textId="77777777" w:rsidTr="007845F3">
        <w:trPr>
          <w:trHeight w:val="288"/>
        </w:trPr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6F243F01" w14:textId="77777777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722" w:type="pct"/>
            <w:shd w:val="clear" w:color="auto" w:fill="auto"/>
            <w:noWrap/>
            <w:vAlign w:val="bottom"/>
            <w:hideMark/>
          </w:tcPr>
          <w:p w14:paraId="5C92025F" w14:textId="77777777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7845F3" w:rsidRPr="007845F3" w14:paraId="0F0301EF" w14:textId="77777777" w:rsidTr="007845F3">
        <w:trPr>
          <w:trHeight w:val="288"/>
        </w:trPr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73584716" w14:textId="77777777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722" w:type="pct"/>
            <w:shd w:val="clear" w:color="auto" w:fill="auto"/>
            <w:noWrap/>
            <w:vAlign w:val="bottom"/>
            <w:hideMark/>
          </w:tcPr>
          <w:p w14:paraId="1CAC09DC" w14:textId="77777777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7845F3" w:rsidRPr="007845F3" w14:paraId="5CDEED0A" w14:textId="77777777" w:rsidTr="007845F3">
        <w:trPr>
          <w:trHeight w:val="288"/>
        </w:trPr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016DEC78" w14:textId="77777777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722" w:type="pct"/>
            <w:shd w:val="clear" w:color="auto" w:fill="auto"/>
            <w:noWrap/>
            <w:vAlign w:val="bottom"/>
            <w:hideMark/>
          </w:tcPr>
          <w:p w14:paraId="7115655F" w14:textId="77777777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7845F3" w:rsidRPr="007845F3" w14:paraId="0AC0B9AA" w14:textId="77777777" w:rsidTr="007845F3">
        <w:trPr>
          <w:trHeight w:val="288"/>
        </w:trPr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6F3883DA" w14:textId="77777777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722" w:type="pct"/>
            <w:shd w:val="clear" w:color="auto" w:fill="auto"/>
            <w:noWrap/>
            <w:vAlign w:val="bottom"/>
            <w:hideMark/>
          </w:tcPr>
          <w:p w14:paraId="66273FA0" w14:textId="77777777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  <w:tr w:rsidR="007845F3" w:rsidRPr="007845F3" w14:paraId="73320DB9" w14:textId="77777777" w:rsidTr="007845F3">
        <w:trPr>
          <w:trHeight w:val="288"/>
        </w:trPr>
        <w:tc>
          <w:tcPr>
            <w:tcW w:w="2278" w:type="pct"/>
            <w:shd w:val="clear" w:color="auto" w:fill="auto"/>
            <w:noWrap/>
            <w:vAlign w:val="bottom"/>
            <w:hideMark/>
          </w:tcPr>
          <w:p w14:paraId="1E9F6EC0" w14:textId="77777777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2722" w:type="pct"/>
            <w:shd w:val="clear" w:color="auto" w:fill="auto"/>
            <w:noWrap/>
            <w:vAlign w:val="bottom"/>
            <w:hideMark/>
          </w:tcPr>
          <w:p w14:paraId="656873DF" w14:textId="77777777" w:rsidR="007845F3" w:rsidRPr="007845F3" w:rsidRDefault="007845F3" w:rsidP="007845F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14:paraId="5A207DA9" w14:textId="77777777" w:rsidR="00D67349" w:rsidRPr="00D723B7" w:rsidRDefault="00D67349" w:rsidP="00F33F5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9A33CF9" w14:textId="77777777" w:rsidR="00D67349" w:rsidRPr="00D723B7" w:rsidRDefault="00D67349" w:rsidP="00F33F5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883117F" w14:textId="77777777" w:rsidR="00D67349" w:rsidRPr="00D723B7" w:rsidRDefault="00D67349" w:rsidP="00F33F5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A6D1D07" w14:textId="77777777" w:rsidR="00D67349" w:rsidRPr="00D723B7" w:rsidRDefault="00D67349" w:rsidP="00F33F5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C853B2B" w14:textId="77777777" w:rsidR="00F33F5A" w:rsidRPr="00D723B7" w:rsidRDefault="00F33F5A" w:rsidP="00F33F5A">
      <w:pPr>
        <w:spacing w:after="0" w:line="240" w:lineRule="auto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Prílohy:</w:t>
      </w:r>
    </w:p>
    <w:p w14:paraId="3E3BA901" w14:textId="77777777" w:rsidR="00F33F5A" w:rsidRPr="00D723B7" w:rsidRDefault="00F33F5A" w:rsidP="00F33F5A">
      <w:pPr>
        <w:spacing w:after="0" w:line="240" w:lineRule="auto"/>
        <w:rPr>
          <w:rFonts w:cstheme="minorHAnsi"/>
          <w:sz w:val="24"/>
          <w:szCs w:val="24"/>
        </w:rPr>
      </w:pPr>
    </w:p>
    <w:p w14:paraId="11CF50AD" w14:textId="77777777" w:rsidR="00F33F5A" w:rsidRPr="00D723B7" w:rsidRDefault="00F33F5A" w:rsidP="00F33F5A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sk-SK"/>
        </w:rPr>
      </w:pPr>
      <w:r w:rsidRPr="00D723B7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sk-SK"/>
        </w:rPr>
        <w:t>Drevo a výrobky z dreva podľa klasifikácie kombinovanej nomenklatúry uvedenej v prílohe I k nariadeniu Rady (EHS) č. 2658/87, na ktoré sa vzťahuje nariadenie o dreve</w:t>
      </w:r>
    </w:p>
    <w:p w14:paraId="5956B0FF" w14:textId="77777777" w:rsidR="00F33F5A" w:rsidRPr="00D723B7" w:rsidRDefault="00F33F5A" w:rsidP="00F33F5A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sk-SK"/>
        </w:rPr>
      </w:pPr>
      <w:r w:rsidRPr="00D723B7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sk-SK"/>
        </w:rPr>
        <w:t>Zoznam druhov lesných drevín a ich krížencov, ich skratiek, latinského názvu a botanického názvu v slovenskom jazyku</w:t>
      </w:r>
    </w:p>
    <w:p w14:paraId="6DD110A8" w14:textId="77777777" w:rsidR="00F33F5A" w:rsidRPr="00D723B7" w:rsidRDefault="00F33F5A" w:rsidP="00F33F5A">
      <w:pPr>
        <w:spacing w:after="0" w:line="240" w:lineRule="auto"/>
        <w:rPr>
          <w:rFonts w:cstheme="minorHAnsi"/>
          <w:sz w:val="24"/>
          <w:szCs w:val="24"/>
        </w:rPr>
      </w:pPr>
    </w:p>
    <w:p w14:paraId="0878FE10" w14:textId="77777777" w:rsidR="00F33F5A" w:rsidRPr="00D723B7" w:rsidRDefault="00F33F5A" w:rsidP="00F33F5A">
      <w:pPr>
        <w:spacing w:after="60" w:line="276" w:lineRule="auto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Zoznam použitých skratiek:</w:t>
      </w:r>
    </w:p>
    <w:p w14:paraId="24B75733" w14:textId="77777777" w:rsidR="00F33F5A" w:rsidRPr="00D723B7" w:rsidRDefault="00F33F5A" w:rsidP="00F33F5A">
      <w:pPr>
        <w:spacing w:after="60" w:line="276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DDS </w:t>
      </w:r>
      <w:r w:rsidRPr="00D723B7">
        <w:rPr>
          <w:rFonts w:cstheme="minorHAnsi"/>
          <w:sz w:val="24"/>
          <w:szCs w:val="24"/>
        </w:rPr>
        <w:tab/>
        <w:t>– systém náležitej starostlivosti</w:t>
      </w:r>
    </w:p>
    <w:p w14:paraId="2898F986" w14:textId="77777777" w:rsidR="00F33F5A" w:rsidRPr="00D723B7" w:rsidRDefault="00F33F5A" w:rsidP="00F33F5A">
      <w:pPr>
        <w:spacing w:after="60" w:line="276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HS </w:t>
      </w:r>
      <w:r w:rsidRPr="00D723B7">
        <w:rPr>
          <w:rFonts w:cstheme="minorHAnsi"/>
          <w:sz w:val="24"/>
          <w:szCs w:val="24"/>
        </w:rPr>
        <w:tab/>
        <w:t>– hospodársky subjekt</w:t>
      </w:r>
    </w:p>
    <w:p w14:paraId="0FA953C9" w14:textId="77777777" w:rsidR="00F33F5A" w:rsidRPr="00D723B7" w:rsidRDefault="00F33F5A" w:rsidP="00F33F5A">
      <w:pPr>
        <w:spacing w:after="60" w:line="276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LC </w:t>
      </w:r>
      <w:r w:rsidRPr="00D723B7">
        <w:rPr>
          <w:rFonts w:cstheme="minorHAnsi"/>
          <w:sz w:val="24"/>
          <w:szCs w:val="24"/>
        </w:rPr>
        <w:tab/>
        <w:t>– lesný celok</w:t>
      </w:r>
    </w:p>
    <w:p w14:paraId="6E001225" w14:textId="77777777" w:rsidR="00F33F5A" w:rsidRPr="00D723B7" w:rsidRDefault="00F33F5A" w:rsidP="00F33F5A">
      <w:pPr>
        <w:spacing w:after="60" w:line="276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LHE </w:t>
      </w:r>
      <w:r w:rsidRPr="00D723B7">
        <w:rPr>
          <w:rFonts w:cstheme="minorHAnsi"/>
          <w:sz w:val="24"/>
          <w:szCs w:val="24"/>
        </w:rPr>
        <w:tab/>
        <w:t>– lesná hospodárska evidencia</w:t>
      </w:r>
    </w:p>
    <w:p w14:paraId="13C50443" w14:textId="77777777" w:rsidR="00F33F5A" w:rsidRPr="00D723B7" w:rsidRDefault="00F33F5A" w:rsidP="00F33F5A">
      <w:pPr>
        <w:spacing w:after="60" w:line="276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OLH </w:t>
      </w:r>
      <w:r w:rsidRPr="00D723B7">
        <w:rPr>
          <w:rFonts w:cstheme="minorHAnsi"/>
          <w:sz w:val="24"/>
          <w:szCs w:val="24"/>
        </w:rPr>
        <w:tab/>
        <w:t>– odborný lesný hospodár</w:t>
      </w:r>
    </w:p>
    <w:p w14:paraId="08414AB2" w14:textId="77777777" w:rsidR="00F33F5A" w:rsidRPr="00D723B7" w:rsidRDefault="00F33F5A" w:rsidP="00F33F5A">
      <w:pPr>
        <w:spacing w:after="60" w:line="276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>OÚ, OOP – okresný úrad, odbor opravných prostriedkov</w:t>
      </w:r>
    </w:p>
    <w:p w14:paraId="4BDB45A9" w14:textId="77777777" w:rsidR="00F33F5A" w:rsidRPr="00D723B7" w:rsidRDefault="00F33F5A" w:rsidP="00F33F5A">
      <w:pPr>
        <w:spacing w:after="60" w:line="276" w:lineRule="auto"/>
        <w:rPr>
          <w:rFonts w:eastAsia="Times New Roman" w:cstheme="minorHAnsi"/>
          <w:b/>
          <w:bCs/>
          <w:lang w:eastAsia="sk-SK"/>
        </w:rPr>
      </w:pPr>
      <w:r w:rsidRPr="00D723B7">
        <w:rPr>
          <w:rFonts w:cstheme="minorHAnsi"/>
          <w:sz w:val="24"/>
          <w:szCs w:val="24"/>
        </w:rPr>
        <w:t xml:space="preserve">PSL </w:t>
      </w:r>
      <w:r w:rsidRPr="00D723B7">
        <w:rPr>
          <w:rFonts w:cstheme="minorHAnsi"/>
          <w:sz w:val="24"/>
          <w:szCs w:val="24"/>
        </w:rPr>
        <w:tab/>
        <w:t>– program starostlivosti o lesy</w:t>
      </w:r>
    </w:p>
    <w:p w14:paraId="360C4AAC" w14:textId="77777777" w:rsidR="00F33F5A" w:rsidRPr="00D723B7" w:rsidRDefault="00F33F5A" w:rsidP="00F33F5A">
      <w:pPr>
        <w:shd w:val="clear" w:color="auto" w:fill="FFFFFF"/>
        <w:spacing w:before="240" w:after="120" w:line="240" w:lineRule="auto"/>
        <w:contextualSpacing/>
        <w:jc w:val="center"/>
        <w:textAlignment w:val="baseline"/>
        <w:rPr>
          <w:rFonts w:eastAsia="Times New Roman" w:cstheme="minorHAnsi"/>
          <w:b/>
          <w:bCs/>
          <w:lang w:eastAsia="sk-SK"/>
        </w:rPr>
      </w:pPr>
    </w:p>
    <w:p w14:paraId="10998001" w14:textId="77777777" w:rsidR="00F33F5A" w:rsidRPr="00D723B7" w:rsidRDefault="00F33F5A" w:rsidP="00F33F5A">
      <w:pPr>
        <w:shd w:val="clear" w:color="auto" w:fill="FFFFFF"/>
        <w:spacing w:before="240" w:after="120" w:line="240" w:lineRule="auto"/>
        <w:contextualSpacing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D723B7">
        <w:rPr>
          <w:rFonts w:eastAsia="Times New Roman" w:cstheme="minorHAnsi"/>
          <w:b/>
          <w:bCs/>
          <w:sz w:val="24"/>
          <w:szCs w:val="24"/>
          <w:lang w:eastAsia="sk-SK"/>
        </w:rPr>
        <w:t>PRÍLOHA  č. 1</w:t>
      </w:r>
    </w:p>
    <w:p w14:paraId="6BD05FD5" w14:textId="77777777" w:rsidR="00F33F5A" w:rsidRPr="00D723B7" w:rsidRDefault="00F33F5A" w:rsidP="00F33F5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sk-SK"/>
        </w:rPr>
      </w:pPr>
      <w:r w:rsidRPr="00D723B7">
        <w:rPr>
          <w:rFonts w:eastAsia="Times New Roman" w:cstheme="minorHAnsi"/>
          <w:b/>
          <w:bCs/>
          <w:bdr w:val="none" w:sz="0" w:space="0" w:color="auto" w:frame="1"/>
          <w:lang w:eastAsia="sk-SK"/>
        </w:rPr>
        <w:t>Drevo a výrobky z dreva podľa klasifikácie kombinovanej nomenklatúry uvedenej v prílohe I k nariadeniu Rady (EHS) č. 2658/87</w:t>
      </w:r>
      <w:r w:rsidRPr="00D723B7">
        <w:rPr>
          <w:rFonts w:eastAsia="Times New Roman" w:cstheme="minorHAnsi"/>
          <w:b/>
          <w:bCs/>
          <w:lang w:eastAsia="sk-SK"/>
        </w:rPr>
        <w:t> </w:t>
      </w:r>
      <w:hyperlink r:id="rId13" w:anchor="ntr1-L_2010295SK.01003301-E0001" w:history="1">
        <w:r w:rsidRPr="00D723B7">
          <w:rPr>
            <w:rStyle w:val="Hyperlink"/>
            <w:rFonts w:eastAsia="Times New Roman" w:cstheme="minorHAnsi"/>
            <w:b/>
            <w:bCs/>
            <w:color w:val="auto"/>
            <w:u w:val="none"/>
            <w:bdr w:val="none" w:sz="0" w:space="0" w:color="auto" w:frame="1"/>
            <w:lang w:eastAsia="sk-SK"/>
          </w:rPr>
          <w:t> (</w:t>
        </w:r>
        <w:r w:rsidRPr="00D723B7">
          <w:rPr>
            <w:rStyle w:val="Hyperlink"/>
            <w:rFonts w:eastAsia="Times New Roman" w:cstheme="minorHAnsi"/>
            <w:b/>
            <w:bCs/>
            <w:color w:val="auto"/>
            <w:u w:val="none"/>
            <w:bdr w:val="none" w:sz="0" w:space="0" w:color="auto" w:frame="1"/>
            <w:vertAlign w:val="superscript"/>
            <w:lang w:eastAsia="sk-SK"/>
          </w:rPr>
          <w:t>1</w:t>
        </w:r>
        <w:r w:rsidRPr="00D723B7">
          <w:rPr>
            <w:rStyle w:val="Hyperlink"/>
            <w:rFonts w:eastAsia="Times New Roman" w:cstheme="minorHAnsi"/>
            <w:b/>
            <w:bCs/>
            <w:color w:val="auto"/>
            <w:u w:val="none"/>
            <w:bdr w:val="none" w:sz="0" w:space="0" w:color="auto" w:frame="1"/>
            <w:lang w:eastAsia="sk-SK"/>
          </w:rPr>
          <w:t>)</w:t>
        </w:r>
      </w:hyperlink>
      <w:r w:rsidRPr="00D723B7">
        <w:rPr>
          <w:rFonts w:eastAsia="Times New Roman" w:cstheme="minorHAnsi"/>
          <w:b/>
          <w:bCs/>
          <w:lang w:eastAsia="sk-SK"/>
        </w:rPr>
        <w:t> </w:t>
      </w:r>
      <w:r w:rsidRPr="00D723B7">
        <w:rPr>
          <w:rFonts w:eastAsia="Times New Roman" w:cstheme="minorHAnsi"/>
          <w:b/>
          <w:bCs/>
          <w:bdr w:val="none" w:sz="0" w:space="0" w:color="auto" w:frame="1"/>
          <w:lang w:eastAsia="sk-SK"/>
        </w:rPr>
        <w:t>, na ktoré sa vzťahuje nariadenie o dreve</w:t>
      </w:r>
    </w:p>
    <w:p w14:paraId="33F9546F" w14:textId="77777777" w:rsidR="00F33F5A" w:rsidRPr="00D723B7" w:rsidRDefault="00F33F5A" w:rsidP="00F33F5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8749"/>
      </w:tblGrid>
      <w:tr w:rsidR="00A57AD5" w:rsidRPr="00D723B7" w14:paraId="36C349AD" w14:textId="77777777" w:rsidTr="003174F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7F28E915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—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F82C4C3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4401 Palivové drevo v polenách, klátoch, konároch, viazaniciach alebo podobných formách; štiepky alebo triesky z dreva; piliny, zvyšky a odpad z dreva, tiež aglomerované v tvare klátov, brikiet, peliet alebo podobných formách,</w:t>
            </w:r>
          </w:p>
        </w:tc>
      </w:tr>
    </w:tbl>
    <w:p w14:paraId="7CEE4DB5" w14:textId="77777777" w:rsidR="00F33F5A" w:rsidRPr="00D723B7" w:rsidRDefault="00F33F5A" w:rsidP="00F33F5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vanish/>
          <w:lang w:eastAsia="sk-SK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8749"/>
      </w:tblGrid>
      <w:tr w:rsidR="00A57AD5" w:rsidRPr="00D723B7" w14:paraId="6D158B61" w14:textId="77777777" w:rsidTr="003174F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D280D1E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—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648C152F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4403 Surové drevo, tiež odkôrnené alebo zbavené drevnej beli, alebo nahrubo opracované do štvorcových tvarov,</w:t>
            </w:r>
          </w:p>
        </w:tc>
      </w:tr>
    </w:tbl>
    <w:p w14:paraId="6E910A3D" w14:textId="77777777" w:rsidR="00F33F5A" w:rsidRPr="00D723B7" w:rsidRDefault="00F33F5A" w:rsidP="00F33F5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vanish/>
          <w:lang w:eastAsia="sk-SK"/>
        </w:rPr>
      </w:pPr>
    </w:p>
    <w:tbl>
      <w:tblPr>
        <w:tblW w:w="4879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8530"/>
      </w:tblGrid>
      <w:tr w:rsidR="00A57AD5" w:rsidRPr="00D723B7" w14:paraId="4C2E7C6F" w14:textId="77777777" w:rsidTr="003174F9">
        <w:tc>
          <w:tcPr>
            <w:tcW w:w="1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4D42A5B1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—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10DB67EC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4406 Železničné alebo električkové podvaly (priečne) z dreva,</w:t>
            </w:r>
          </w:p>
        </w:tc>
      </w:tr>
    </w:tbl>
    <w:p w14:paraId="2E6894E7" w14:textId="77777777" w:rsidR="00F33F5A" w:rsidRPr="00D723B7" w:rsidRDefault="00F33F5A" w:rsidP="00F33F5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vanish/>
          <w:lang w:eastAsia="sk-SK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8749"/>
      </w:tblGrid>
      <w:tr w:rsidR="00A57AD5" w:rsidRPr="00D723B7" w14:paraId="4BE3F6F7" w14:textId="77777777" w:rsidTr="003174F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7D252EF1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—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1686C944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4407 Drevo rezané alebo pozdĺžne štiepané, krájané alebo nalúpané, hobľované alebo nehobľované, pieskované alebo na koncoch spájané, s hrúbkou nad 6 mm,</w:t>
            </w:r>
          </w:p>
        </w:tc>
      </w:tr>
    </w:tbl>
    <w:p w14:paraId="03864397" w14:textId="77777777" w:rsidR="00F33F5A" w:rsidRPr="00D723B7" w:rsidRDefault="00F33F5A" w:rsidP="00F33F5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vanish/>
          <w:lang w:eastAsia="sk-SK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8749"/>
      </w:tblGrid>
      <w:tr w:rsidR="00A57AD5" w:rsidRPr="00D723B7" w14:paraId="1891FB27" w14:textId="77777777" w:rsidTr="003174F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0DBB3DF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—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17905ECF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4408 Listy na dyhovanie (vrátane dýh získaných lúpaním laminovaného dreva), na preglejky alebo na iné podobné laminované drevo a iné drevo, rezané pozdĺžne, krájané alebo lúpané, hobľované alebo nehobľované, pieskované, pozdĺžne alebo na koncoch spájané, s hrúbkou do 6 mm,</w:t>
            </w:r>
          </w:p>
        </w:tc>
      </w:tr>
    </w:tbl>
    <w:p w14:paraId="335CB360" w14:textId="77777777" w:rsidR="00F33F5A" w:rsidRPr="00D723B7" w:rsidRDefault="00F33F5A" w:rsidP="00F33F5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vanish/>
          <w:lang w:eastAsia="sk-SK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8749"/>
      </w:tblGrid>
      <w:tr w:rsidR="00A57AD5" w:rsidRPr="00D723B7" w14:paraId="1AE26528" w14:textId="77777777" w:rsidTr="003174F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065A4A29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—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0DBCA08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4409 Drevo (vrátane nezostavených doštičiek a vlysov na parketové podlahy) súvisle profilované (drážkované, žliabkované, s perami, skosené, spojené do V, vrúbkované, zaoblené a pod.) na hranách, koncoch alebo plochách, tiež hobľované, brúsené alebo na koncoch spájané,</w:t>
            </w:r>
          </w:p>
        </w:tc>
      </w:tr>
    </w:tbl>
    <w:p w14:paraId="7A4F779C" w14:textId="77777777" w:rsidR="00F33F5A" w:rsidRPr="00D723B7" w:rsidRDefault="00F33F5A" w:rsidP="00F33F5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vanish/>
          <w:lang w:eastAsia="sk-SK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8749"/>
      </w:tblGrid>
      <w:tr w:rsidR="00A57AD5" w:rsidRPr="00D723B7" w14:paraId="7CB6C244" w14:textId="77777777" w:rsidTr="003174F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5AC91D5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—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8638373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4410 Drevotrieskové dosky, orientované trieskové dosky (OSB) a podobné dosky (napríklad trieskové dosky) z dreva alebo ostatných drevitých materiálov, tiež aglomerované živicami alebo ostatnými organickými spojivami,</w:t>
            </w:r>
          </w:p>
        </w:tc>
      </w:tr>
    </w:tbl>
    <w:p w14:paraId="0A47B5B3" w14:textId="77777777" w:rsidR="00F33F5A" w:rsidRPr="00D723B7" w:rsidRDefault="00F33F5A" w:rsidP="00F33F5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vanish/>
          <w:lang w:eastAsia="sk-SK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8749"/>
      </w:tblGrid>
      <w:tr w:rsidR="00A57AD5" w:rsidRPr="00D723B7" w14:paraId="0D845960" w14:textId="77777777" w:rsidTr="003174F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7C124567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—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63FD7528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4411 Drevovláknité dosky alebo vláknité dosky z iných drevitých materiálov, tiež spájané živicami alebo inými organickými spojivami,</w:t>
            </w:r>
          </w:p>
        </w:tc>
      </w:tr>
    </w:tbl>
    <w:p w14:paraId="2965632F" w14:textId="77777777" w:rsidR="00F33F5A" w:rsidRPr="00D723B7" w:rsidRDefault="00F33F5A" w:rsidP="00F33F5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vanish/>
          <w:lang w:eastAsia="sk-SK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8636"/>
      </w:tblGrid>
      <w:tr w:rsidR="00F33F5A" w:rsidRPr="00D723B7" w14:paraId="2CB67E42" w14:textId="77777777" w:rsidTr="003174F9">
        <w:tc>
          <w:tcPr>
            <w:tcW w:w="23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319ADB77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—</w:t>
            </w:r>
          </w:p>
        </w:tc>
        <w:tc>
          <w:tcPr>
            <w:tcW w:w="476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1CE23275" w14:textId="77777777" w:rsidR="00F33F5A" w:rsidRPr="00D723B7" w:rsidRDefault="00F33F5A" w:rsidP="003174F9">
            <w:pPr>
              <w:spacing w:before="120" w:after="0" w:line="240" w:lineRule="auto"/>
              <w:ind w:left="-78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4412 Preglejky, dyhované dosky a podobné laminované drevo,</w:t>
            </w:r>
          </w:p>
        </w:tc>
      </w:tr>
    </w:tbl>
    <w:p w14:paraId="701675F4" w14:textId="77777777" w:rsidR="00F33F5A" w:rsidRPr="00D723B7" w:rsidRDefault="00F33F5A" w:rsidP="00F33F5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vanish/>
          <w:lang w:eastAsia="sk-SK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689"/>
      </w:tblGrid>
      <w:tr w:rsidR="00A57AD5" w:rsidRPr="00D723B7" w14:paraId="2CB9010B" w14:textId="77777777" w:rsidTr="003174F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28B7F286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lastRenderedPageBreak/>
              <w:t>—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33DFD346" w14:textId="77777777" w:rsidR="00F33F5A" w:rsidRPr="00D723B7" w:rsidRDefault="00F33F5A" w:rsidP="003174F9">
            <w:pPr>
              <w:spacing w:before="120" w:after="0" w:line="240" w:lineRule="auto"/>
              <w:ind w:left="-46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4413 00 00 Tzv. zhutnené drevo, v tvare klátov, dosiek, doštičiek alebo profilov,</w:t>
            </w:r>
          </w:p>
        </w:tc>
      </w:tr>
    </w:tbl>
    <w:p w14:paraId="5069C9F4" w14:textId="77777777" w:rsidR="00F33F5A" w:rsidRPr="00D723B7" w:rsidRDefault="00F33F5A" w:rsidP="00F33F5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vanish/>
          <w:lang w:eastAsia="sk-SK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8687"/>
      </w:tblGrid>
      <w:tr w:rsidR="00A57AD5" w:rsidRPr="00D723B7" w14:paraId="6A08C8AE" w14:textId="77777777" w:rsidTr="003174F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05757002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—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0556B274" w14:textId="77777777" w:rsidR="00F33F5A" w:rsidRPr="00D723B7" w:rsidRDefault="00F33F5A" w:rsidP="003174F9">
            <w:pPr>
              <w:spacing w:before="120" w:after="0" w:line="240" w:lineRule="auto"/>
              <w:ind w:left="-57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4414 00 Drevené rámy na obrazy, fotografie, zrkadlá alebo podobné predmety,</w:t>
            </w:r>
          </w:p>
        </w:tc>
      </w:tr>
    </w:tbl>
    <w:p w14:paraId="6E07B26B" w14:textId="77777777" w:rsidR="00F33F5A" w:rsidRPr="00D723B7" w:rsidRDefault="00F33F5A" w:rsidP="00F33F5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vanish/>
          <w:lang w:eastAsia="sk-SK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8749"/>
      </w:tblGrid>
      <w:tr w:rsidR="00A57AD5" w:rsidRPr="00D723B7" w14:paraId="6473D5BD" w14:textId="77777777" w:rsidTr="003174F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3854B2B3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—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2458525F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 xml:space="preserve">4415 Debny, debničky, prepravky, bubny a podobné obaly z dreva; káblové bubny z dreva; jednoduché palety, skriňové palety a ostatné nakladacie plošiny z dreva; </w:t>
            </w:r>
            <w:proofErr w:type="spellStart"/>
            <w:r w:rsidRPr="00D723B7">
              <w:rPr>
                <w:rFonts w:eastAsia="Times New Roman" w:cstheme="minorHAnsi"/>
                <w:lang w:eastAsia="sk-SK"/>
              </w:rPr>
              <w:t>nástavné</w:t>
            </w:r>
            <w:proofErr w:type="spellEnd"/>
            <w:r w:rsidRPr="00D723B7">
              <w:rPr>
                <w:rFonts w:eastAsia="Times New Roman" w:cstheme="minorHAnsi"/>
                <w:lang w:eastAsia="sk-SK"/>
              </w:rPr>
              <w:t xml:space="preserve"> rámy paliet z dreva,</w:t>
            </w:r>
          </w:p>
          <w:p w14:paraId="6B5CDC14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(Nebaliaci materiál využívaný výlučne ako baliaci materiál na podporu, ochranu a nosenie iného výrobku uvedeného na trh.)</w:t>
            </w:r>
          </w:p>
        </w:tc>
      </w:tr>
    </w:tbl>
    <w:p w14:paraId="4ADB91D8" w14:textId="77777777" w:rsidR="00F33F5A" w:rsidRPr="00D723B7" w:rsidRDefault="00F33F5A" w:rsidP="00F33F5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vanish/>
          <w:lang w:eastAsia="sk-SK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8749"/>
      </w:tblGrid>
      <w:tr w:rsidR="00A57AD5" w:rsidRPr="00D723B7" w14:paraId="32CD2ADD" w14:textId="77777777" w:rsidTr="003174F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6476F1AB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—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42222408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4416 00 00 Sudy, kade, škopky, korytá a iné debnárske výrobky a ich časti z dreva, vrátane dúh (časti steny suda),</w:t>
            </w:r>
          </w:p>
        </w:tc>
      </w:tr>
    </w:tbl>
    <w:p w14:paraId="03F21F9B" w14:textId="77777777" w:rsidR="00F33F5A" w:rsidRPr="00D723B7" w:rsidRDefault="00F33F5A" w:rsidP="00F33F5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vanish/>
          <w:lang w:eastAsia="sk-SK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8749"/>
      </w:tblGrid>
      <w:tr w:rsidR="00A57AD5" w:rsidRPr="00D723B7" w14:paraId="002A7686" w14:textId="77777777" w:rsidTr="003174F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7AB31D13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—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446F62B4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4418 Výrobky stavebného stolárstva a tesárstva z dreva vrátane pórovitých (voštinových) dosiek, zostavených podlahových dosiek a šindľov,</w:t>
            </w:r>
          </w:p>
        </w:tc>
      </w:tr>
    </w:tbl>
    <w:p w14:paraId="7811B211" w14:textId="77777777" w:rsidR="00F33F5A" w:rsidRPr="00D723B7" w:rsidRDefault="00F33F5A" w:rsidP="00F33F5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vanish/>
          <w:lang w:eastAsia="sk-SK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8749"/>
      </w:tblGrid>
      <w:tr w:rsidR="00A57AD5" w:rsidRPr="00D723B7" w14:paraId="59DD51A9" w14:textId="77777777" w:rsidTr="003174F9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9E929A4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—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60EF5D5B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Celulóza a papier uvedené v kapitolách 47 a 48 kombinovanej nomenklatúry s výnimkou výrobkov z bambusu a zhodnotených výrobkov (z odpadu a zvyškov),</w:t>
            </w:r>
          </w:p>
        </w:tc>
      </w:tr>
    </w:tbl>
    <w:p w14:paraId="1A92A5ED" w14:textId="77777777" w:rsidR="00F33F5A" w:rsidRPr="00D723B7" w:rsidRDefault="00F33F5A" w:rsidP="00F33F5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vanish/>
          <w:lang w:eastAsia="sk-SK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8618"/>
      </w:tblGrid>
      <w:tr w:rsidR="00F33F5A" w:rsidRPr="00D723B7" w14:paraId="557DFE67" w14:textId="77777777" w:rsidTr="003174F9">
        <w:tc>
          <w:tcPr>
            <w:tcW w:w="24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06F42D4C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—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607A78ED" w14:textId="77777777" w:rsidR="00F33F5A" w:rsidRPr="00D723B7" w:rsidRDefault="00F33F5A" w:rsidP="003174F9">
            <w:pPr>
              <w:spacing w:before="120" w:after="0" w:line="240" w:lineRule="auto"/>
              <w:ind w:left="-89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9403 30, 9403 40, 9403 50 00, 9403 60 a 9403 90 30 Drevený nábytok,</w:t>
            </w:r>
          </w:p>
        </w:tc>
      </w:tr>
    </w:tbl>
    <w:p w14:paraId="5D959B3E" w14:textId="77777777" w:rsidR="00F33F5A" w:rsidRPr="00D723B7" w:rsidRDefault="00F33F5A" w:rsidP="00F33F5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vanish/>
          <w:lang w:eastAsia="sk-SK"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8636"/>
      </w:tblGrid>
      <w:tr w:rsidR="00D67349" w:rsidRPr="00D723B7" w14:paraId="3D1CB855" w14:textId="77777777" w:rsidTr="003174F9">
        <w:tc>
          <w:tcPr>
            <w:tcW w:w="23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4F7193F5" w14:textId="77777777" w:rsidR="00F33F5A" w:rsidRPr="00D723B7" w:rsidRDefault="00F33F5A" w:rsidP="003174F9">
            <w:pPr>
              <w:spacing w:before="120"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—</w:t>
            </w:r>
          </w:p>
        </w:tc>
        <w:tc>
          <w:tcPr>
            <w:tcW w:w="476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345F033" w14:textId="77777777" w:rsidR="00F33F5A" w:rsidRPr="00D723B7" w:rsidRDefault="00F33F5A" w:rsidP="003174F9">
            <w:pPr>
              <w:spacing w:before="120" w:after="0" w:line="240" w:lineRule="auto"/>
              <w:ind w:left="-78"/>
              <w:contextualSpacing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D723B7">
              <w:rPr>
                <w:rFonts w:eastAsia="Times New Roman" w:cstheme="minorHAnsi"/>
                <w:lang w:eastAsia="sk-SK"/>
              </w:rPr>
              <w:t>9406 00 20 Montované stavby.</w:t>
            </w:r>
          </w:p>
        </w:tc>
      </w:tr>
    </w:tbl>
    <w:p w14:paraId="11D86CA0" w14:textId="77777777" w:rsidR="00F33F5A" w:rsidRPr="00D723B7" w:rsidRDefault="00000000" w:rsidP="00F33F5A">
      <w:p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lang w:eastAsia="sk-SK"/>
        </w:rPr>
      </w:pPr>
      <w:r w:rsidRPr="00D723B7">
        <w:rPr>
          <w:rFonts w:eastAsia="Times New Roman" w:cstheme="minorHAnsi"/>
          <w:lang w:eastAsia="sk-SK"/>
        </w:rPr>
        <w:pict w14:anchorId="222D81E6">
          <v:rect id="_x0000_i1025" style="width:144.6pt;height:.6pt" o:hrpct="0" o:hrstd="t" o:hrnoshade="t" o:hr="t" fillcolor="black" stroked="f"/>
        </w:pict>
      </w:r>
    </w:p>
    <w:p w14:paraId="36CBDE23" w14:textId="77777777" w:rsidR="00F33F5A" w:rsidRPr="00D723B7" w:rsidRDefault="00F33F5A" w:rsidP="00F33F5A">
      <w:pPr>
        <w:shd w:val="clear" w:color="auto" w:fill="FFFFFF"/>
        <w:spacing w:after="0" w:line="240" w:lineRule="auto"/>
        <w:ind w:left="426" w:hanging="426"/>
        <w:contextualSpacing/>
        <w:jc w:val="both"/>
        <w:textAlignment w:val="baseline"/>
        <w:rPr>
          <w:rFonts w:eastAsia="Times New Roman" w:cstheme="minorHAnsi"/>
          <w:lang w:eastAsia="sk-SK"/>
        </w:rPr>
      </w:pPr>
      <w:hyperlink r:id="rId14" w:anchor="ntc1-L_2010295SK.01003301-E0001" w:history="1">
        <w:r w:rsidRPr="00D723B7">
          <w:rPr>
            <w:rStyle w:val="Hyperlink"/>
            <w:rFonts w:eastAsia="Times New Roman" w:cstheme="minorHAnsi"/>
            <w:color w:val="auto"/>
            <w:u w:val="none"/>
            <w:bdr w:val="none" w:sz="0" w:space="0" w:color="auto" w:frame="1"/>
            <w:lang w:eastAsia="sk-SK"/>
          </w:rPr>
          <w:t>(</w:t>
        </w:r>
        <w:r w:rsidRPr="00D723B7">
          <w:rPr>
            <w:rStyle w:val="Hyperlink"/>
            <w:rFonts w:eastAsia="Times New Roman" w:cstheme="minorHAnsi"/>
            <w:color w:val="auto"/>
            <w:u w:val="none"/>
            <w:bdr w:val="none" w:sz="0" w:space="0" w:color="auto" w:frame="1"/>
            <w:vertAlign w:val="superscript"/>
            <w:lang w:eastAsia="sk-SK"/>
          </w:rPr>
          <w:t>1</w:t>
        </w:r>
        <w:r w:rsidRPr="00D723B7">
          <w:rPr>
            <w:rStyle w:val="Hyperlink"/>
            <w:rFonts w:eastAsia="Times New Roman" w:cstheme="minorHAnsi"/>
            <w:color w:val="auto"/>
            <w:u w:val="none"/>
            <w:bdr w:val="none" w:sz="0" w:space="0" w:color="auto" w:frame="1"/>
            <w:lang w:eastAsia="sk-SK"/>
          </w:rPr>
          <w:t>)</w:t>
        </w:r>
      </w:hyperlink>
      <w:r w:rsidRPr="00D723B7">
        <w:rPr>
          <w:rFonts w:eastAsia="Times New Roman" w:cstheme="minorHAnsi"/>
          <w:lang w:eastAsia="sk-SK"/>
        </w:rPr>
        <w:t xml:space="preserve">  Nariadenie Rady (EHS) č. 2658/87 z 23. júla 1987 o colnej a štatistickej nomenklatúre </w:t>
      </w:r>
      <w:r w:rsidRPr="00D723B7">
        <w:rPr>
          <w:rFonts w:eastAsia="Times New Roman" w:cstheme="minorHAnsi"/>
          <w:lang w:eastAsia="sk-SK"/>
        </w:rPr>
        <w:br/>
        <w:t>a o Spoločnom colnom sadzobníku (</w:t>
      </w:r>
      <w:hyperlink r:id="rId15" w:history="1">
        <w:r w:rsidRPr="00D723B7">
          <w:rPr>
            <w:rStyle w:val="Hyperlink"/>
            <w:rFonts w:eastAsia="Times New Roman" w:cstheme="minorHAnsi"/>
            <w:color w:val="auto"/>
            <w:u w:val="none"/>
            <w:bdr w:val="none" w:sz="0" w:space="0" w:color="auto" w:frame="1"/>
            <w:lang w:eastAsia="sk-SK"/>
          </w:rPr>
          <w:t>Ú. v. ES L 256, 7.9.1987, s. 1</w:t>
        </w:r>
      </w:hyperlink>
      <w:r w:rsidRPr="00D723B7">
        <w:rPr>
          <w:rFonts w:eastAsia="Times New Roman" w:cstheme="minorHAnsi"/>
          <w:lang w:eastAsia="sk-SK"/>
        </w:rPr>
        <w:t>).</w:t>
      </w:r>
    </w:p>
    <w:p w14:paraId="4615BE67" w14:textId="77777777" w:rsidR="00F33F5A" w:rsidRPr="00D723B7" w:rsidRDefault="00F33F5A" w:rsidP="00F33F5A">
      <w:pPr>
        <w:spacing w:line="240" w:lineRule="auto"/>
        <w:rPr>
          <w:rFonts w:cstheme="minorHAnsi"/>
        </w:rPr>
      </w:pPr>
    </w:p>
    <w:p w14:paraId="4B365F84" w14:textId="77777777" w:rsidR="00F33F5A" w:rsidRPr="00D723B7" w:rsidRDefault="00F33F5A" w:rsidP="00F33F5A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D723B7">
        <w:rPr>
          <w:rFonts w:cstheme="minorHAnsi"/>
          <w:b/>
          <w:sz w:val="24"/>
          <w:szCs w:val="24"/>
        </w:rPr>
        <w:t>PRÍLOHA č. 2</w:t>
      </w:r>
    </w:p>
    <w:p w14:paraId="7FFB2C95" w14:textId="77777777" w:rsidR="00F33F5A" w:rsidRPr="00D723B7" w:rsidRDefault="00F33F5A" w:rsidP="00F33F5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D723B7">
        <w:rPr>
          <w:rFonts w:eastAsia="Times New Roman" w:cstheme="minorHAnsi"/>
          <w:lang w:eastAsia="sk-SK"/>
        </w:rPr>
        <w:t>Zoznam druhov lesných drevín a ich krížencov, ich skratiek, latinského názvu a botanického názvu</w:t>
      </w:r>
    </w:p>
    <w:p w14:paraId="61EA43F7" w14:textId="77777777" w:rsidR="00F33F5A" w:rsidRPr="00D723B7" w:rsidRDefault="00F33F5A" w:rsidP="00F33F5A">
      <w:pPr>
        <w:jc w:val="center"/>
        <w:rPr>
          <w:rFonts w:cstheme="minorHAnsi"/>
        </w:rPr>
      </w:pPr>
      <w:r w:rsidRPr="00D723B7">
        <w:rPr>
          <w:rFonts w:eastAsia="Times New Roman" w:cstheme="minorHAnsi"/>
          <w:lang w:eastAsia="sk-SK"/>
        </w:rPr>
        <w:t>v slovenskom jazyku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840"/>
        <w:gridCol w:w="3510"/>
        <w:gridCol w:w="3724"/>
      </w:tblGrid>
      <w:tr w:rsidR="00D67349" w:rsidRPr="00D723B7" w14:paraId="04F222A8" w14:textId="77777777" w:rsidTr="003174F9">
        <w:trPr>
          <w:tblHeader/>
        </w:trPr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3E5409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Skr. lat.</w:t>
            </w:r>
            <w:r w:rsidRPr="00D723B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br/>
              <w:t>názvu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2AE065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Skratka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EF57BC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Názov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5A75B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Latinský názov</w:t>
            </w:r>
          </w:p>
        </w:tc>
      </w:tr>
      <w:tr w:rsidR="00D67349" w:rsidRPr="00D723B7" w14:paraId="7F35817B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83D47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pab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C3BA1E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7C4E6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Smrek obyčajný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987A4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Picea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abies</w:t>
            </w:r>
            <w:proofErr w:type="spellEnd"/>
          </w:p>
        </w:tc>
      </w:tr>
      <w:tr w:rsidR="00D67349" w:rsidRPr="00D723B7" w14:paraId="25A6F406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542E5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ppu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424BB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SP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1F618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Smrek pichľavý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AE097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Picea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pungens</w:t>
            </w:r>
            <w:proofErr w:type="spellEnd"/>
          </w:p>
        </w:tc>
      </w:tr>
      <w:tr w:rsidR="00D67349" w:rsidRPr="00D723B7" w14:paraId="2F6F7A2C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C44A1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pom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17BAD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2759C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Smrek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omorikový</w:t>
            </w:r>
            <w:proofErr w:type="spellEnd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omorika</w:t>
            </w:r>
            <w:proofErr w:type="spellEnd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6D2BE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Picea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omorica</w:t>
            </w:r>
            <w:proofErr w:type="spellEnd"/>
          </w:p>
        </w:tc>
      </w:tr>
      <w:tr w:rsidR="00D67349" w:rsidRPr="00D723B7" w14:paraId="092577ED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EB7D5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aal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F5C04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9E60A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Jedľa biela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AC648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Abies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alba</w:t>
            </w:r>
            <w:proofErr w:type="spellEnd"/>
          </w:p>
        </w:tc>
      </w:tr>
      <w:tr w:rsidR="00D67349" w:rsidRPr="00D723B7" w14:paraId="69F0D887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6624F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agr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67F23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84718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Jedľa obrovská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C3457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Abies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grandis</w:t>
            </w:r>
            <w:proofErr w:type="spellEnd"/>
          </w:p>
        </w:tc>
      </w:tr>
      <w:tr w:rsidR="00D67349" w:rsidRPr="00D723B7" w14:paraId="404BE836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F9499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psy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E49E75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F9F0F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Borovica lesná (sosna)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5D0E6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sylvestris</w:t>
            </w:r>
            <w:proofErr w:type="spellEnd"/>
          </w:p>
        </w:tc>
      </w:tr>
      <w:tr w:rsidR="00D67349" w:rsidRPr="00D723B7" w14:paraId="312193FF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84598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pni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2BA3A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F0D07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Borovica čierna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383BB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nigra</w:t>
            </w:r>
            <w:proofErr w:type="spellEnd"/>
          </w:p>
        </w:tc>
      </w:tr>
      <w:tr w:rsidR="00D67349" w:rsidRPr="00D723B7" w14:paraId="2734A9B7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76929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pba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A4DB2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36CA0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Borovica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Banksova</w:t>
            </w:r>
            <w:proofErr w:type="spellEnd"/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AEA21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banksiana</w:t>
            </w:r>
            <w:proofErr w:type="spellEnd"/>
          </w:p>
        </w:tc>
      </w:tr>
      <w:tr w:rsidR="00D67349" w:rsidRPr="00D723B7" w14:paraId="59F4395D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F8E06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pmu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D84D07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0FDF02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Borovica horská (kosodrevina)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EB24EB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mugo</w:t>
            </w:r>
            <w:proofErr w:type="spellEnd"/>
          </w:p>
        </w:tc>
      </w:tr>
      <w:tr w:rsidR="00D67349" w:rsidRPr="00D723B7" w14:paraId="03DE5DD5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99781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pst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45E6DC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VJ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66C32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Borovica hladká (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vejmutovka</w:t>
            </w:r>
            <w:proofErr w:type="spellEnd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1B80C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strobus</w:t>
            </w:r>
            <w:proofErr w:type="spellEnd"/>
          </w:p>
        </w:tc>
      </w:tr>
      <w:tr w:rsidR="00D67349" w:rsidRPr="00D723B7" w14:paraId="641D56A3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27412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pme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B9927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DG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F3301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Duglaska</w:t>
            </w:r>
            <w:proofErr w:type="spellEnd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tisolistá</w:t>
            </w:r>
            <w:proofErr w:type="spellEnd"/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46BEE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Pseudotsuga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menziesii</w:t>
            </w:r>
            <w:proofErr w:type="spellEnd"/>
          </w:p>
        </w:tc>
      </w:tr>
      <w:tr w:rsidR="00D67349" w:rsidRPr="00D723B7" w14:paraId="615423F8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18880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pce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E75CE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LB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A61D7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Borovica limbová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82E47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cembra</w:t>
            </w:r>
            <w:proofErr w:type="spellEnd"/>
          </w:p>
        </w:tc>
      </w:tr>
      <w:tr w:rsidR="00D67349" w:rsidRPr="00D723B7" w14:paraId="6CDA1AAF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4DA8D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lde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13DEC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15362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Smrekovec opadavý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8CFD7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Larix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decidua</w:t>
            </w:r>
            <w:proofErr w:type="spellEnd"/>
          </w:p>
        </w:tc>
      </w:tr>
      <w:tr w:rsidR="00D67349" w:rsidRPr="00D723B7" w14:paraId="33109844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E9288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lka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825A1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SJ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84A22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Smrekovec japonský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0E07B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Larix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kaempferi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syn.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Larix</w:t>
            </w:r>
            <w:proofErr w:type="spellEnd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leptolepis</w:t>
            </w:r>
            <w:proofErr w:type="spellEnd"/>
          </w:p>
        </w:tc>
      </w:tr>
      <w:tr w:rsidR="00D67349" w:rsidRPr="00D723B7" w14:paraId="11EFAA5D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E2A6B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tba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E09D0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TX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B3A38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Tis obyčajný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53F06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Taxus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baccata</w:t>
            </w:r>
            <w:proofErr w:type="spellEnd"/>
          </w:p>
        </w:tc>
      </w:tr>
      <w:tr w:rsidR="00D67349" w:rsidRPr="00D723B7" w14:paraId="3D792977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77BD1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lastRenderedPageBreak/>
              <w:t>qro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5C616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DL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D0692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Dub letný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1DAF2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Quercus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robur</w:t>
            </w:r>
            <w:proofErr w:type="spellEnd"/>
          </w:p>
        </w:tc>
      </w:tr>
      <w:tr w:rsidR="00D67349" w:rsidRPr="00D723B7" w14:paraId="6BD7CD45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892DE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qpe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74A48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DZ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97AE9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Dub zimný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CEC73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Quercus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petraea</w:t>
            </w:r>
            <w:proofErr w:type="spellEnd"/>
          </w:p>
        </w:tc>
      </w:tr>
      <w:tr w:rsidR="00D67349" w:rsidRPr="00D723B7" w14:paraId="58807A30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ACA93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qru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A42A4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DC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8B743B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Dub červený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6CF6E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Quercus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rubra</w:t>
            </w:r>
            <w:proofErr w:type="spellEnd"/>
          </w:p>
        </w:tc>
      </w:tr>
      <w:tr w:rsidR="00D67349" w:rsidRPr="00D723B7" w14:paraId="13423009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C6B5D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qpu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FA627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DP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5F810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Dub plstnatý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A6C1B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Quercus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pubescens</w:t>
            </w:r>
            <w:proofErr w:type="spellEnd"/>
          </w:p>
        </w:tc>
      </w:tr>
      <w:tr w:rsidR="00D67349" w:rsidRPr="00D723B7" w14:paraId="02179B9E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99625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qce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1F137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CR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FBAD9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Dub cerový (cer)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3FF7F1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Quercus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cerris</w:t>
            </w:r>
            <w:proofErr w:type="spellEnd"/>
          </w:p>
        </w:tc>
      </w:tr>
      <w:tr w:rsidR="00D67349" w:rsidRPr="00D723B7" w14:paraId="1D471476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99F50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fsy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1B2A2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BK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EB0EB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Buk lesný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65E676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Fagus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sylvatica</w:t>
            </w:r>
            <w:proofErr w:type="spellEnd"/>
          </w:p>
        </w:tc>
      </w:tr>
      <w:tr w:rsidR="00D67349" w:rsidRPr="00D723B7" w14:paraId="14E30F61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8B34E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cbe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39944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HB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BAF0D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Hrab obyčajný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76E67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Carpinus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betulus</w:t>
            </w:r>
            <w:proofErr w:type="spellEnd"/>
          </w:p>
        </w:tc>
      </w:tr>
      <w:tr w:rsidR="00D67349" w:rsidRPr="00D723B7" w14:paraId="1FCCFBE5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1CB49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aps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0A190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2D652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Javor horský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4ECCB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Acer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pseudoplatanus</w:t>
            </w:r>
            <w:proofErr w:type="spellEnd"/>
          </w:p>
        </w:tc>
      </w:tr>
      <w:tr w:rsidR="00D67349" w:rsidRPr="00D723B7" w14:paraId="06E8B810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832FF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apl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F919F6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5A41E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Javor mliečny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56041E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Acer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platanoides</w:t>
            </w:r>
            <w:proofErr w:type="spellEnd"/>
          </w:p>
        </w:tc>
      </w:tr>
      <w:tr w:rsidR="00D67349" w:rsidRPr="00D723B7" w14:paraId="507229CD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9E407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aca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DAC72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JP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D6B53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Javor poľný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B4E27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Acer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campestre</w:t>
            </w:r>
            <w:proofErr w:type="spellEnd"/>
          </w:p>
        </w:tc>
      </w:tr>
      <w:tr w:rsidR="00D67349" w:rsidRPr="00D723B7" w14:paraId="21974446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BA6C39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ata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69CDF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D12DE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Javor tatársky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9B23B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Acer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tataricum</w:t>
            </w:r>
            <w:proofErr w:type="spellEnd"/>
          </w:p>
        </w:tc>
      </w:tr>
      <w:tr w:rsidR="00D67349" w:rsidRPr="00D723B7" w14:paraId="1A74A089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2E5CE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aid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6E867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E85B8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Javor introdukovaný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CB691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Acer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introd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.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Sp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.</w:t>
            </w:r>
          </w:p>
        </w:tc>
      </w:tr>
      <w:tr w:rsidR="00D67349" w:rsidRPr="00D723B7" w14:paraId="08576FAA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F62AB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fex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8E4C2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CA784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Jaseň štíhly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33FE7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Fraxinus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excelsior</w:t>
            </w:r>
            <w:proofErr w:type="spellEnd"/>
          </w:p>
        </w:tc>
      </w:tr>
      <w:tr w:rsidR="00D67349" w:rsidRPr="00D723B7" w14:paraId="16305D82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39212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fan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770B1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JU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AF9F6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Jaseň úzkolistý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42D08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Fraxinus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angustifolia</w:t>
            </w:r>
            <w:proofErr w:type="spellEnd"/>
          </w:p>
        </w:tc>
      </w:tr>
      <w:tr w:rsidR="00D67349" w:rsidRPr="00D723B7" w14:paraId="7DC3AB31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FF049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for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1F2DE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JK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EFA06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Jaseň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manový</w:t>
            </w:r>
            <w:proofErr w:type="spellEnd"/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AAE0A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Fraxinus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ornus</w:t>
            </w:r>
            <w:proofErr w:type="spellEnd"/>
          </w:p>
        </w:tc>
      </w:tr>
      <w:tr w:rsidR="00D67349" w:rsidRPr="00D723B7" w14:paraId="49CF5768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B76C7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sni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8936C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BZ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C7BFD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Baza čierna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D6604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Sambucus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nigra</w:t>
            </w:r>
            <w:proofErr w:type="spellEnd"/>
          </w:p>
        </w:tc>
      </w:tr>
      <w:tr w:rsidR="00D67349" w:rsidRPr="00D723B7" w14:paraId="6A17A2BC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91436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umo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936E2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B38B8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Brest horský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BC2A9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Ulmus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montana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syn.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Ulmus</w:t>
            </w:r>
            <w:proofErr w:type="spellEnd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glabra</w:t>
            </w:r>
            <w:proofErr w:type="spellEnd"/>
          </w:p>
        </w:tc>
      </w:tr>
      <w:tr w:rsidR="00D67349" w:rsidRPr="00D723B7" w14:paraId="62E2292A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B023B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umi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1558B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BP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B939B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Brest poľný (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hrabolistý</w:t>
            </w:r>
            <w:proofErr w:type="spellEnd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A808B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Ulmus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minor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syn.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Ulmus</w:t>
            </w:r>
            <w:proofErr w:type="spellEnd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carpinifolia</w:t>
            </w:r>
            <w:proofErr w:type="spellEnd"/>
          </w:p>
        </w:tc>
      </w:tr>
      <w:tr w:rsidR="00D67349" w:rsidRPr="00D723B7" w14:paraId="53AED9F2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213D7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ula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FE1F0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VZ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BB54A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Brest väzový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6B087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Ulmus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laevis</w:t>
            </w:r>
            <w:proofErr w:type="spellEnd"/>
          </w:p>
        </w:tc>
      </w:tr>
      <w:tr w:rsidR="00D67349" w:rsidRPr="00D723B7" w14:paraId="04B490CA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C0DE0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upi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D38F7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F5FD4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Brest sibírsky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C2AD9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Ulmus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pinnato-ramosa</w:t>
            </w:r>
            <w:proofErr w:type="spellEnd"/>
          </w:p>
        </w:tc>
      </w:tr>
      <w:tr w:rsidR="00D67349" w:rsidRPr="00D723B7" w14:paraId="4ACB9C13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235393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rps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9FF1A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AG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C53F9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Agát biely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E54E5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Robinia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pseudoacacia</w:t>
            </w:r>
            <w:proofErr w:type="spellEnd"/>
          </w:p>
        </w:tc>
      </w:tr>
      <w:tr w:rsidR="00D67349" w:rsidRPr="00D723B7" w14:paraId="24FEA741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F584D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bpe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B3BD2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2A375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Breza bradavičnatá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15A243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Betula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pendula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syn.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Betula</w:t>
            </w:r>
            <w:proofErr w:type="spellEnd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verrucosa</w:t>
            </w:r>
            <w:proofErr w:type="spellEnd"/>
          </w:p>
        </w:tc>
      </w:tr>
      <w:tr w:rsidR="00D67349" w:rsidRPr="00D723B7" w14:paraId="17E993F7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323F5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bpu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674272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D0475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Breza plstnatá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0A57E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Betula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pubescens</w:t>
            </w:r>
            <w:proofErr w:type="spellEnd"/>
          </w:p>
        </w:tc>
      </w:tr>
      <w:tr w:rsidR="00D67349" w:rsidRPr="00D723B7" w14:paraId="3FBE1222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E1F41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agl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1E71E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C2FF5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Jelša lepkavá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89D79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Alnus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glutinosa</w:t>
            </w:r>
            <w:proofErr w:type="spellEnd"/>
          </w:p>
        </w:tc>
      </w:tr>
      <w:tr w:rsidR="00D67349" w:rsidRPr="00D723B7" w14:paraId="3FD5251A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A80C2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ain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BA8D95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677C0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Jelša sivá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CECCC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Alnus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incana</w:t>
            </w:r>
            <w:proofErr w:type="spellEnd"/>
          </w:p>
        </w:tc>
      </w:tr>
      <w:tr w:rsidR="00D67349" w:rsidRPr="00D723B7" w14:paraId="084AEBF5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D2BDC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avi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899D3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JZ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1F3B7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Jelša zelená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F98EF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Alnus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viridis</w:t>
            </w:r>
            <w:proofErr w:type="spellEnd"/>
          </w:p>
        </w:tc>
      </w:tr>
      <w:tr w:rsidR="00D67349" w:rsidRPr="00D723B7" w14:paraId="54390CC9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AD565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sal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950CA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VB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D5210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Vŕba biela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2133E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Salix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alba</w:t>
            </w:r>
            <w:proofErr w:type="spellEnd"/>
          </w:p>
        </w:tc>
      </w:tr>
      <w:tr w:rsidR="00D67349" w:rsidRPr="00D723B7" w14:paraId="7050BD52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C5E00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sfr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EFDD2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VF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C1046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Vŕba krehká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8FCA3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Salix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fragilis</w:t>
            </w:r>
            <w:proofErr w:type="spellEnd"/>
          </w:p>
        </w:tc>
      </w:tr>
      <w:tr w:rsidR="00D67349" w:rsidRPr="00D723B7" w14:paraId="30D9ED18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BF743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ssp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9A494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VK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B7013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Vŕba krovitá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74620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Salix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sp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.</w:t>
            </w:r>
          </w:p>
        </w:tc>
      </w:tr>
      <w:tr w:rsidR="00D67349" w:rsidRPr="00D723B7" w14:paraId="1AB33084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97425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tco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97708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LM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87051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Lipa malolistá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9C624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Tilia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cordata</w:t>
            </w:r>
            <w:proofErr w:type="spellEnd"/>
          </w:p>
        </w:tc>
      </w:tr>
      <w:tr w:rsidR="00D67349" w:rsidRPr="00D723B7" w14:paraId="701FAA25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8FED5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tpl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52B23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LV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4BDEB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Lipa veľkolistá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6E943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Tilia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platyphyllos</w:t>
            </w:r>
            <w:proofErr w:type="spellEnd"/>
          </w:p>
        </w:tc>
      </w:tr>
      <w:tr w:rsidR="00D67349" w:rsidRPr="00D723B7" w14:paraId="34F11B93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F427C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ptr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63808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OS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07276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Topoľ osikový (osika)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03CD8B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Populus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tremula</w:t>
            </w:r>
          </w:p>
        </w:tc>
      </w:tr>
      <w:tr w:rsidR="00D67349" w:rsidRPr="00D723B7" w14:paraId="253D7F50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B9438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phy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1FC90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TS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30072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Topoľ šľachtený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4F0F9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Populus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x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hybr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.</w:t>
            </w:r>
          </w:p>
        </w:tc>
      </w:tr>
      <w:tr w:rsidR="00D67349" w:rsidRPr="00D723B7" w14:paraId="4D165084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9E778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1C468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TC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88D24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Topoľ čierny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B833C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Populus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nigra</w:t>
            </w:r>
            <w:proofErr w:type="spellEnd"/>
          </w:p>
        </w:tc>
      </w:tr>
      <w:tr w:rsidR="00D67349" w:rsidRPr="00D723B7" w14:paraId="07DE4F48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1BA8E0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pal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A79CE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TB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FCB5A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Topoľ biely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8E462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Populus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alba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, P.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canescens</w:t>
            </w:r>
            <w:proofErr w:type="spellEnd"/>
          </w:p>
        </w:tc>
      </w:tr>
      <w:tr w:rsidR="00D67349" w:rsidRPr="00D723B7" w14:paraId="33260D4D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4422A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lastRenderedPageBreak/>
              <w:t>peu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B2A43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TI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1207D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Topoľ I 214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580E37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Populus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x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euroamericana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(I-214)</w:t>
            </w:r>
          </w:p>
        </w:tc>
      </w:tr>
      <w:tr w:rsidR="00D67349" w:rsidRPr="00D723B7" w14:paraId="7AB92B05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D91B16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pro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10C36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TR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E38B4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Topoľ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Robusta</w:t>
            </w:r>
            <w:proofErr w:type="spellEnd"/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216FF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Populus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x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euroamericana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Robusta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)</w:t>
            </w:r>
          </w:p>
        </w:tc>
      </w:tr>
      <w:tr w:rsidR="00D67349" w:rsidRPr="00D723B7" w14:paraId="75B9D781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45EB8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pav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29515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CS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E111B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Čerešňa vtáčia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327C8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Prunus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avium</w:t>
            </w:r>
            <w:proofErr w:type="spellEnd"/>
          </w:p>
        </w:tc>
      </w:tr>
      <w:tr w:rsidR="00D67349" w:rsidRPr="00D723B7" w14:paraId="0B13201C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D6460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pma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0A219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MH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77039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Čerešňa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mahalebková</w:t>
            </w:r>
            <w:proofErr w:type="spellEnd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(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mahalebka</w:t>
            </w:r>
            <w:proofErr w:type="spellEnd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91E10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Prunus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mahaleb</w:t>
            </w:r>
            <w:proofErr w:type="spellEnd"/>
          </w:p>
        </w:tc>
      </w:tr>
      <w:tr w:rsidR="00D67349" w:rsidRPr="00D723B7" w14:paraId="2CF58793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392E8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sau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7CC16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JB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D40EE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Jarabina vtáčia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0DB9B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Sorbus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aucuparia</w:t>
            </w:r>
            <w:proofErr w:type="spellEnd"/>
          </w:p>
        </w:tc>
      </w:tr>
      <w:tr w:rsidR="00D67349" w:rsidRPr="00D723B7" w14:paraId="5767B99D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EEA11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sar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67BF1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MK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DD0BA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Jarabina mukyňová (mukyňa)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D32EF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Sorbus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aria</w:t>
            </w:r>
            <w:proofErr w:type="spellEnd"/>
          </w:p>
        </w:tc>
      </w:tr>
      <w:tr w:rsidR="00D67349" w:rsidRPr="00D723B7" w14:paraId="2600552A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89E1E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sto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E6B5D3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BX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A19B9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Jarabina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brekyňová</w:t>
            </w:r>
            <w:proofErr w:type="spellEnd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(brekyňa)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99F48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Sorbus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torminalis</w:t>
            </w:r>
            <w:proofErr w:type="spellEnd"/>
          </w:p>
        </w:tc>
      </w:tr>
      <w:tr w:rsidR="00D67349" w:rsidRPr="00D723B7" w14:paraId="36E4C93D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FF516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sdo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A3C1C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OK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0E666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Jarabina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oskorušová</w:t>
            </w:r>
            <w:proofErr w:type="spellEnd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(oskoruša)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F3A3EE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Sorbus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domestica</w:t>
            </w:r>
            <w:proofErr w:type="spellEnd"/>
          </w:p>
        </w:tc>
      </w:tr>
      <w:tr w:rsidR="00D67349" w:rsidRPr="00D723B7" w14:paraId="285FD3A1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8F2AB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jni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244DE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OC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8BBB6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Orech čierny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61567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Juglans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nigra</w:t>
            </w:r>
            <w:proofErr w:type="spellEnd"/>
          </w:p>
        </w:tc>
      </w:tr>
      <w:tr w:rsidR="00D67349" w:rsidRPr="00D723B7" w14:paraId="2EAFC841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69EB4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jre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349B7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FC1BA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Orech vlašský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7EB03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Juglans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regia</w:t>
            </w:r>
            <w:proofErr w:type="spellEnd"/>
          </w:p>
        </w:tc>
      </w:tr>
      <w:tr w:rsidR="00D67349" w:rsidRPr="00D723B7" w14:paraId="4FA76A37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22A53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csa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E7B48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GJ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0C5DC9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Gaštan jedlý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6BFC2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Castanea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sativa</w:t>
            </w:r>
            <w:proofErr w:type="spellEnd"/>
          </w:p>
        </w:tc>
      </w:tr>
      <w:tr w:rsidR="00D67349" w:rsidRPr="00D723B7" w14:paraId="08376126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299D1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ahi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3DEF6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GK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D5CC2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Pagaštan konský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C4CB3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Aesculus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hippocastanum</w:t>
            </w:r>
            <w:proofErr w:type="spellEnd"/>
          </w:p>
        </w:tc>
      </w:tr>
      <w:tr w:rsidR="00D67349" w:rsidRPr="00D723B7" w14:paraId="1EFEF796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6947E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paa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B8D9F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TP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50386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Čremcha obyčajná (tŕpka)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501B2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Padus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avium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syn.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Padus</w:t>
            </w:r>
            <w:proofErr w:type="spellEnd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racemosa</w:t>
            </w:r>
            <w:proofErr w:type="spellEnd"/>
          </w:p>
        </w:tc>
      </w:tr>
      <w:tr w:rsidR="00D67349" w:rsidRPr="00D723B7" w14:paraId="6C235A5B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CFAE0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cma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144DC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DR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B6B77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Drieň obyčajný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668E8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Cornus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mas</w:t>
            </w:r>
            <w:proofErr w:type="spellEnd"/>
          </w:p>
        </w:tc>
      </w:tr>
      <w:tr w:rsidR="00D67349" w:rsidRPr="00D723B7" w14:paraId="5DC78B98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4E393D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ppy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6AD75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HR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9223E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Hruška obyčajná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37BF7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Pyrus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pyraster</w:t>
            </w:r>
            <w:proofErr w:type="spellEnd"/>
          </w:p>
        </w:tc>
      </w:tr>
      <w:tr w:rsidR="00D67349" w:rsidRPr="00D723B7" w14:paraId="2A61CA42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33064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msy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454ED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JN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AF7D2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Jabloň planá (plánka)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1E02C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Malus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sylvestris</w:t>
            </w:r>
            <w:proofErr w:type="spellEnd"/>
          </w:p>
        </w:tc>
      </w:tr>
      <w:tr w:rsidR="00D67349" w:rsidRPr="00D723B7" w14:paraId="1016A3AB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90A64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cmo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04B95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HJ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0883F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Hloh jednosemenný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788C4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Crataeus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monogyna</w:t>
            </w:r>
            <w:proofErr w:type="spellEnd"/>
          </w:p>
        </w:tc>
      </w:tr>
      <w:tr w:rsidR="00D67349" w:rsidRPr="00D723B7" w14:paraId="070845EB" w14:textId="77777777" w:rsidTr="003174F9">
        <w:tc>
          <w:tcPr>
            <w:tcW w:w="8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19024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cox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5397B0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HO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EEFEA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Hloh obyčajný</w:t>
            </w:r>
          </w:p>
        </w:tc>
        <w:tc>
          <w:tcPr>
            <w:tcW w:w="37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6A797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Crataegus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oxyacantha</w:t>
            </w:r>
            <w:proofErr w:type="spellEnd"/>
          </w:p>
        </w:tc>
      </w:tr>
    </w:tbl>
    <w:p w14:paraId="636EF7CD" w14:textId="77777777" w:rsidR="00F33F5A" w:rsidRPr="00D723B7" w:rsidRDefault="00F33F5A" w:rsidP="00F33F5A">
      <w:pPr>
        <w:spacing w:line="240" w:lineRule="auto"/>
        <w:rPr>
          <w:rFonts w:cstheme="minorHAnsi"/>
          <w:sz w:val="24"/>
          <w:szCs w:val="24"/>
        </w:rPr>
      </w:pPr>
      <w:r w:rsidRPr="00D723B7">
        <w:rPr>
          <w:rFonts w:cstheme="minorHAnsi"/>
          <w:sz w:val="24"/>
          <w:szCs w:val="24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893"/>
      </w:tblGrid>
      <w:tr w:rsidR="00D67349" w:rsidRPr="00D723B7" w14:paraId="38F42928" w14:textId="77777777" w:rsidTr="003174F9">
        <w:trPr>
          <w:tblHeader/>
        </w:trPr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254C7D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Iné druhy lesných drevín</w:t>
            </w:r>
          </w:p>
        </w:tc>
      </w:tr>
      <w:tr w:rsidR="00D67349" w:rsidRPr="00D723B7" w14:paraId="6CFA5BF3" w14:textId="77777777" w:rsidTr="003174F9">
        <w:trPr>
          <w:tblHeader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DBC3E5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Názov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F6CBEE" w14:textId="77777777" w:rsidR="00F33F5A" w:rsidRPr="00D723B7" w:rsidRDefault="00F33F5A" w:rsidP="003174F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Latinský názov</w:t>
            </w:r>
          </w:p>
        </w:tc>
      </w:tr>
      <w:tr w:rsidR="00D67349" w:rsidRPr="00D723B7" w14:paraId="4D31A6AF" w14:textId="77777777" w:rsidTr="003174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66818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Borovica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bielokôra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45370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leucodermis</w:t>
            </w:r>
            <w:proofErr w:type="spellEnd"/>
          </w:p>
        </w:tc>
      </w:tr>
      <w:tr w:rsidR="00D67349" w:rsidRPr="00D723B7" w14:paraId="2E3EF4F4" w14:textId="77777777" w:rsidTr="003174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46DDB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Borovica turecká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71BB6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brutia</w:t>
            </w:r>
            <w:proofErr w:type="spellEnd"/>
          </w:p>
        </w:tc>
      </w:tr>
      <w:tr w:rsidR="00D67349" w:rsidRPr="00D723B7" w14:paraId="5FDF5E9B" w14:textId="77777777" w:rsidTr="003174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7F454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Borovica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halepská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5237E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halepensis</w:t>
            </w:r>
            <w:proofErr w:type="spellEnd"/>
          </w:p>
        </w:tc>
      </w:tr>
      <w:tr w:rsidR="00D67349" w:rsidRPr="00D723B7" w14:paraId="29E47A88" w14:textId="77777777" w:rsidTr="003174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D453D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Borovica kanárska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60257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canarensis</w:t>
            </w:r>
            <w:proofErr w:type="spellEnd"/>
          </w:p>
        </w:tc>
      </w:tr>
      <w:tr w:rsidR="00D67349" w:rsidRPr="00D723B7" w14:paraId="5EB16056" w14:textId="77777777" w:rsidTr="003174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3D6C5A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Borovica píniová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729454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pinea</w:t>
            </w:r>
            <w:proofErr w:type="spellEnd"/>
          </w:p>
        </w:tc>
      </w:tr>
      <w:tr w:rsidR="00D67349" w:rsidRPr="00D723B7" w14:paraId="7814142E" w14:textId="77777777" w:rsidTr="003174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9ACF7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Borovica prímorská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D64E2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pinaster</w:t>
            </w:r>
            <w:proofErr w:type="spellEnd"/>
          </w:p>
        </w:tc>
      </w:tr>
      <w:tr w:rsidR="00D67349" w:rsidRPr="00D723B7" w14:paraId="6653359C" w14:textId="77777777" w:rsidTr="003174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71FFF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Borovica stočená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35A11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contorta</w:t>
            </w:r>
            <w:proofErr w:type="spellEnd"/>
          </w:p>
        </w:tc>
      </w:tr>
      <w:tr w:rsidR="00D67349" w:rsidRPr="00D723B7" w14:paraId="529B93C5" w14:textId="77777777" w:rsidTr="003174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C900B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Borovica lúčovitá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EBED4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Pinus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radiata</w:t>
            </w:r>
            <w:proofErr w:type="spellEnd"/>
          </w:p>
        </w:tc>
      </w:tr>
      <w:tr w:rsidR="00D67349" w:rsidRPr="00D723B7" w14:paraId="408C1DA6" w14:textId="77777777" w:rsidTr="003174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0D4B8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Céder atlantický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D5CC1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Cedrus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atlantica</w:t>
            </w:r>
            <w:proofErr w:type="spellEnd"/>
          </w:p>
        </w:tc>
      </w:tr>
      <w:tr w:rsidR="00D67349" w:rsidRPr="00D723B7" w14:paraId="3E43EE6B" w14:textId="77777777" w:rsidTr="003174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A325C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Céder libanonský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AD115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Cedrus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libani</w:t>
            </w:r>
            <w:proofErr w:type="spellEnd"/>
          </w:p>
        </w:tc>
      </w:tr>
      <w:tr w:rsidR="00D67349" w:rsidRPr="00D723B7" w14:paraId="7AE6BF36" w14:textId="77777777" w:rsidTr="003174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E45E7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 xml:space="preserve">Dub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cezmínovitý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C9040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Quercus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ilex</w:t>
            </w:r>
            <w:proofErr w:type="spellEnd"/>
          </w:p>
        </w:tc>
      </w:tr>
      <w:tr w:rsidR="00D67349" w:rsidRPr="00D723B7" w14:paraId="6B0D03DA" w14:textId="77777777" w:rsidTr="003174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28444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Dub korkový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8CBBD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Quercus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suber</w:t>
            </w:r>
            <w:proofErr w:type="spellEnd"/>
          </w:p>
        </w:tc>
      </w:tr>
      <w:tr w:rsidR="00D67349" w:rsidRPr="00D723B7" w14:paraId="262A3A1C" w14:textId="77777777" w:rsidTr="003174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9A0AD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Jedľa grécka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60F00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Abies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cephalonica</w:t>
            </w:r>
            <w:proofErr w:type="spellEnd"/>
          </w:p>
        </w:tc>
      </w:tr>
      <w:tr w:rsidR="00D67349" w:rsidRPr="00D723B7" w14:paraId="51B7611B" w14:textId="77777777" w:rsidTr="003174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4061C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Jedľa španielska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B3404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Abies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pinsapo</w:t>
            </w:r>
            <w:proofErr w:type="spellEnd"/>
          </w:p>
        </w:tc>
      </w:tr>
      <w:tr w:rsidR="00D67349" w:rsidRPr="00D723B7" w14:paraId="51D292A1" w14:textId="77777777" w:rsidTr="003174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538FB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lastRenderedPageBreak/>
              <w:t xml:space="preserve">Smrek </w:t>
            </w:r>
            <w:proofErr w:type="spellStart"/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sitkanský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7A570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Picea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sitchensis</w:t>
            </w:r>
            <w:proofErr w:type="spellEnd"/>
          </w:p>
        </w:tc>
      </w:tr>
      <w:tr w:rsidR="00D67349" w:rsidRPr="00D723B7" w14:paraId="75ADCF3C" w14:textId="77777777" w:rsidTr="003174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00C46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Smrekovec krížený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38E7B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Larix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eurolepis</w:t>
            </w:r>
            <w:proofErr w:type="spellEnd"/>
          </w:p>
        </w:tc>
      </w:tr>
      <w:tr w:rsidR="00D67349" w:rsidRPr="00D723B7" w14:paraId="08131A99" w14:textId="77777777" w:rsidTr="003174F9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426BC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sz w:val="24"/>
                <w:szCs w:val="24"/>
                <w:lang w:eastAsia="sk-SK"/>
              </w:rPr>
              <w:t>Smrekovec sibírsky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ED08A" w14:textId="77777777" w:rsidR="00F33F5A" w:rsidRPr="00D723B7" w:rsidRDefault="00F33F5A" w:rsidP="003174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 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Larix</w:t>
            </w:r>
            <w:proofErr w:type="spellEnd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723B7">
              <w:rPr>
                <w:rFonts w:eastAsia="Times New Roman" w:cstheme="minorHAnsi"/>
                <w:i/>
                <w:iCs/>
                <w:sz w:val="24"/>
                <w:szCs w:val="24"/>
                <w:lang w:eastAsia="sk-SK"/>
              </w:rPr>
              <w:t>sibirica</w:t>
            </w:r>
            <w:proofErr w:type="spellEnd"/>
          </w:p>
        </w:tc>
      </w:tr>
    </w:tbl>
    <w:p w14:paraId="5FF0189A" w14:textId="77777777" w:rsidR="00F33F5A" w:rsidRPr="00D723B7" w:rsidRDefault="00F33F5A" w:rsidP="00F33F5A">
      <w:pPr>
        <w:rPr>
          <w:rFonts w:cstheme="minorHAnsi"/>
        </w:rPr>
      </w:pPr>
      <w:r w:rsidRPr="00D723B7">
        <w:rPr>
          <w:rFonts w:cstheme="minorHAnsi"/>
        </w:rPr>
        <w:br w:type="textWrapping" w:clear="all"/>
      </w:r>
    </w:p>
    <w:p w14:paraId="18ECAE8E" w14:textId="77777777" w:rsidR="00F33F5A" w:rsidRPr="00D723B7" w:rsidRDefault="00F33F5A" w:rsidP="00F33F5A">
      <w:pPr>
        <w:rPr>
          <w:rFonts w:cstheme="minorHAnsi"/>
        </w:rPr>
      </w:pPr>
    </w:p>
    <w:p w14:paraId="4AF1328F" w14:textId="77777777" w:rsidR="00112A84" w:rsidRPr="00D723B7" w:rsidRDefault="00112A84">
      <w:pPr>
        <w:rPr>
          <w:rFonts w:cstheme="minorHAnsi"/>
        </w:rPr>
      </w:pPr>
    </w:p>
    <w:sectPr w:rsidR="00112A84" w:rsidRPr="00D723B7" w:rsidSect="003174F9">
      <w:headerReference w:type="default" r:id="rId16"/>
      <w:footerReference w:type="default" r:id="rId17"/>
      <w:headerReference w:type="first" r:id="rId18"/>
      <w:pgSz w:w="11906" w:h="16838"/>
      <w:pgMar w:top="1418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75EC" w14:textId="77777777" w:rsidR="00112B21" w:rsidRDefault="00112B21">
      <w:pPr>
        <w:spacing w:after="0" w:line="240" w:lineRule="auto"/>
      </w:pPr>
      <w:r>
        <w:separator/>
      </w:r>
    </w:p>
  </w:endnote>
  <w:endnote w:type="continuationSeparator" w:id="0">
    <w:p w14:paraId="1C8B0F74" w14:textId="77777777" w:rsidR="00112B21" w:rsidRDefault="00112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190791"/>
      <w:docPartObj>
        <w:docPartGallery w:val="Page Numbers (Bottom of Page)"/>
        <w:docPartUnique/>
      </w:docPartObj>
    </w:sdtPr>
    <w:sdtContent>
      <w:p w14:paraId="71D66F7D" w14:textId="77777777" w:rsidR="003174F9" w:rsidRDefault="003174F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D6D">
          <w:rPr>
            <w:noProof/>
          </w:rPr>
          <w:t>13</w:t>
        </w:r>
        <w:r>
          <w:fldChar w:fldCharType="end"/>
        </w:r>
      </w:p>
    </w:sdtContent>
  </w:sdt>
  <w:p w14:paraId="4A801355" w14:textId="77777777" w:rsidR="003174F9" w:rsidRDefault="00317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75F84" w14:textId="77777777" w:rsidR="00112B21" w:rsidRDefault="00112B21">
      <w:pPr>
        <w:spacing w:after="0" w:line="240" w:lineRule="auto"/>
      </w:pPr>
      <w:r>
        <w:separator/>
      </w:r>
    </w:p>
  </w:footnote>
  <w:footnote w:type="continuationSeparator" w:id="0">
    <w:p w14:paraId="3BA48958" w14:textId="77777777" w:rsidR="00112B21" w:rsidRDefault="00112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3B5E" w14:textId="7954B189" w:rsidR="003174F9" w:rsidRPr="008453D2" w:rsidRDefault="003174F9" w:rsidP="003174F9">
    <w:pPr>
      <w:spacing w:after="0" w:line="240" w:lineRule="auto"/>
      <w:jc w:val="center"/>
      <w:rPr>
        <w:rFonts w:ascii="Times New Roman" w:hAnsi="Times New Roman" w:cs="Times New Roman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BDFE" w14:textId="77777777" w:rsidR="003174F9" w:rsidRPr="00A30ECC" w:rsidRDefault="003174F9" w:rsidP="003174F9">
    <w:pPr>
      <w:spacing w:after="0" w:line="240" w:lineRule="auto"/>
      <w:jc w:val="center"/>
      <w:rPr>
        <w:rFonts w:ascii="Times New Roman" w:hAnsi="Times New Roman" w:cs="Times New Roman"/>
        <w:b/>
        <w:color w:val="FF0000"/>
        <w:sz w:val="24"/>
        <w:szCs w:val="24"/>
      </w:rPr>
    </w:pPr>
    <w:r w:rsidRPr="00A30ECC">
      <w:rPr>
        <w:rFonts w:ascii="Times New Roman" w:hAnsi="Times New Roman" w:cs="Times New Roman"/>
        <w:b/>
        <w:color w:val="FF0000"/>
        <w:sz w:val="24"/>
        <w:szCs w:val="24"/>
      </w:rPr>
      <w:t>DÔLEŽITÉ UPOZORNENIE !!!</w:t>
    </w:r>
  </w:p>
  <w:p w14:paraId="69D3BD38" w14:textId="77777777" w:rsidR="003174F9" w:rsidRPr="008453D2" w:rsidRDefault="003174F9" w:rsidP="003174F9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8453D2">
      <w:rPr>
        <w:rFonts w:ascii="Times New Roman" w:hAnsi="Times New Roman" w:cs="Times New Roman"/>
        <w:b/>
      </w:rPr>
      <w:t xml:space="preserve">Táto osnova môže slúžiť iba ako vzor a pomôcka pre vypracovanie, vedenie a vyhodnocovanie </w:t>
    </w:r>
    <w:r w:rsidRPr="008453D2">
      <w:rPr>
        <w:rFonts w:ascii="Times New Roman" w:hAnsi="Times New Roman" w:cs="Times New Roman"/>
        <w:b/>
        <w:i/>
      </w:rPr>
      <w:t>systému náležitej starostlivosti.</w:t>
    </w:r>
    <w:r w:rsidRPr="008453D2">
      <w:rPr>
        <w:rFonts w:ascii="Times New Roman" w:hAnsi="Times New Roman" w:cs="Times New Roman"/>
        <w:b/>
      </w:rPr>
      <w:t xml:space="preserve"> Bez úplne a správne vyplnených údajov týkajúcich sa konkrétneho hospodárskeho subjektu, tento vzor nenahradzuje systém náležitej starostlivosti, ani ho orgán štátnej správy nebude posudzovať ako systém náležitej starostlivosti vedený podľa zákona č. 113/2018 Z. z. o dreve, nariadenia Európskeho parlamentu a Rady (EÚ) č. 995/2010 a vykonávacieho nariadenia Komisie (EÚ) č. 607/2012</w:t>
    </w:r>
  </w:p>
  <w:p w14:paraId="7B0F0899" w14:textId="77777777" w:rsidR="003174F9" w:rsidRDefault="003174F9">
    <w:pPr>
      <w:pStyle w:val="Header"/>
    </w:pPr>
    <w: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449"/>
    <w:multiLevelType w:val="hybridMultilevel"/>
    <w:tmpl w:val="888016B2"/>
    <w:lvl w:ilvl="0" w:tplc="041B000F">
      <w:start w:val="1"/>
      <w:numFmt w:val="decimal"/>
      <w:lvlText w:val="%1."/>
      <w:lvlJc w:val="left"/>
      <w:pPr>
        <w:ind w:left="1204" w:hanging="360"/>
      </w:pPr>
    </w:lvl>
    <w:lvl w:ilvl="1" w:tplc="041B0019" w:tentative="1">
      <w:start w:val="1"/>
      <w:numFmt w:val="lowerLetter"/>
      <w:lvlText w:val="%2."/>
      <w:lvlJc w:val="left"/>
      <w:pPr>
        <w:ind w:left="1924" w:hanging="360"/>
      </w:pPr>
    </w:lvl>
    <w:lvl w:ilvl="2" w:tplc="041B001B" w:tentative="1">
      <w:start w:val="1"/>
      <w:numFmt w:val="lowerRoman"/>
      <w:lvlText w:val="%3."/>
      <w:lvlJc w:val="right"/>
      <w:pPr>
        <w:ind w:left="2644" w:hanging="180"/>
      </w:pPr>
    </w:lvl>
    <w:lvl w:ilvl="3" w:tplc="041B000F" w:tentative="1">
      <w:start w:val="1"/>
      <w:numFmt w:val="decimal"/>
      <w:lvlText w:val="%4."/>
      <w:lvlJc w:val="left"/>
      <w:pPr>
        <w:ind w:left="3364" w:hanging="360"/>
      </w:pPr>
    </w:lvl>
    <w:lvl w:ilvl="4" w:tplc="041B0019" w:tentative="1">
      <w:start w:val="1"/>
      <w:numFmt w:val="lowerLetter"/>
      <w:lvlText w:val="%5."/>
      <w:lvlJc w:val="left"/>
      <w:pPr>
        <w:ind w:left="4084" w:hanging="360"/>
      </w:pPr>
    </w:lvl>
    <w:lvl w:ilvl="5" w:tplc="041B001B" w:tentative="1">
      <w:start w:val="1"/>
      <w:numFmt w:val="lowerRoman"/>
      <w:lvlText w:val="%6."/>
      <w:lvlJc w:val="right"/>
      <w:pPr>
        <w:ind w:left="4804" w:hanging="180"/>
      </w:pPr>
    </w:lvl>
    <w:lvl w:ilvl="6" w:tplc="041B000F" w:tentative="1">
      <w:start w:val="1"/>
      <w:numFmt w:val="decimal"/>
      <w:lvlText w:val="%7."/>
      <w:lvlJc w:val="left"/>
      <w:pPr>
        <w:ind w:left="5524" w:hanging="360"/>
      </w:pPr>
    </w:lvl>
    <w:lvl w:ilvl="7" w:tplc="041B0019" w:tentative="1">
      <w:start w:val="1"/>
      <w:numFmt w:val="lowerLetter"/>
      <w:lvlText w:val="%8."/>
      <w:lvlJc w:val="left"/>
      <w:pPr>
        <w:ind w:left="6244" w:hanging="360"/>
      </w:pPr>
    </w:lvl>
    <w:lvl w:ilvl="8" w:tplc="041B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06DD079A"/>
    <w:multiLevelType w:val="hybridMultilevel"/>
    <w:tmpl w:val="8702002E"/>
    <w:lvl w:ilvl="0" w:tplc="3FBC7F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05F5"/>
    <w:multiLevelType w:val="hybridMultilevel"/>
    <w:tmpl w:val="8CA6518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B76CE"/>
    <w:multiLevelType w:val="hybridMultilevel"/>
    <w:tmpl w:val="FBCEA2C4"/>
    <w:lvl w:ilvl="0" w:tplc="041B0017">
      <w:start w:val="1"/>
      <w:numFmt w:val="lowerLetter"/>
      <w:lvlText w:val="%1)"/>
      <w:lvlJc w:val="left"/>
      <w:pPr>
        <w:ind w:left="956" w:hanging="360"/>
      </w:pPr>
    </w:lvl>
    <w:lvl w:ilvl="1" w:tplc="041B0019" w:tentative="1">
      <w:start w:val="1"/>
      <w:numFmt w:val="lowerLetter"/>
      <w:lvlText w:val="%2."/>
      <w:lvlJc w:val="left"/>
      <w:pPr>
        <w:ind w:left="1676" w:hanging="360"/>
      </w:pPr>
    </w:lvl>
    <w:lvl w:ilvl="2" w:tplc="041B001B" w:tentative="1">
      <w:start w:val="1"/>
      <w:numFmt w:val="lowerRoman"/>
      <w:lvlText w:val="%3."/>
      <w:lvlJc w:val="right"/>
      <w:pPr>
        <w:ind w:left="2396" w:hanging="180"/>
      </w:pPr>
    </w:lvl>
    <w:lvl w:ilvl="3" w:tplc="041B000F" w:tentative="1">
      <w:start w:val="1"/>
      <w:numFmt w:val="decimal"/>
      <w:lvlText w:val="%4."/>
      <w:lvlJc w:val="left"/>
      <w:pPr>
        <w:ind w:left="3116" w:hanging="360"/>
      </w:pPr>
    </w:lvl>
    <w:lvl w:ilvl="4" w:tplc="041B0019" w:tentative="1">
      <w:start w:val="1"/>
      <w:numFmt w:val="lowerLetter"/>
      <w:lvlText w:val="%5."/>
      <w:lvlJc w:val="left"/>
      <w:pPr>
        <w:ind w:left="3836" w:hanging="360"/>
      </w:pPr>
    </w:lvl>
    <w:lvl w:ilvl="5" w:tplc="041B001B" w:tentative="1">
      <w:start w:val="1"/>
      <w:numFmt w:val="lowerRoman"/>
      <w:lvlText w:val="%6."/>
      <w:lvlJc w:val="right"/>
      <w:pPr>
        <w:ind w:left="4556" w:hanging="180"/>
      </w:pPr>
    </w:lvl>
    <w:lvl w:ilvl="6" w:tplc="041B000F" w:tentative="1">
      <w:start w:val="1"/>
      <w:numFmt w:val="decimal"/>
      <w:lvlText w:val="%7."/>
      <w:lvlJc w:val="left"/>
      <w:pPr>
        <w:ind w:left="5276" w:hanging="360"/>
      </w:pPr>
    </w:lvl>
    <w:lvl w:ilvl="7" w:tplc="041B0019" w:tentative="1">
      <w:start w:val="1"/>
      <w:numFmt w:val="lowerLetter"/>
      <w:lvlText w:val="%8."/>
      <w:lvlJc w:val="left"/>
      <w:pPr>
        <w:ind w:left="5996" w:hanging="360"/>
      </w:pPr>
    </w:lvl>
    <w:lvl w:ilvl="8" w:tplc="041B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164D3D8A"/>
    <w:multiLevelType w:val="hybridMultilevel"/>
    <w:tmpl w:val="6804E846"/>
    <w:lvl w:ilvl="0" w:tplc="49CC6B6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C189C"/>
    <w:multiLevelType w:val="hybridMultilevel"/>
    <w:tmpl w:val="98F69B18"/>
    <w:lvl w:ilvl="0" w:tplc="3768E7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55B88"/>
    <w:multiLevelType w:val="hybridMultilevel"/>
    <w:tmpl w:val="7242D1E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7880F66"/>
    <w:multiLevelType w:val="hybridMultilevel"/>
    <w:tmpl w:val="459E2D32"/>
    <w:lvl w:ilvl="0" w:tplc="64765D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3A87"/>
    <w:multiLevelType w:val="hybridMultilevel"/>
    <w:tmpl w:val="23DE40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289F"/>
    <w:multiLevelType w:val="hybridMultilevel"/>
    <w:tmpl w:val="489E6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51C18"/>
    <w:multiLevelType w:val="hybridMultilevel"/>
    <w:tmpl w:val="1D500D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068F2"/>
    <w:multiLevelType w:val="hybridMultilevel"/>
    <w:tmpl w:val="8572E004"/>
    <w:lvl w:ilvl="0" w:tplc="FA148F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614F4F3A"/>
    <w:multiLevelType w:val="hybridMultilevel"/>
    <w:tmpl w:val="5B485854"/>
    <w:lvl w:ilvl="0" w:tplc="07685D64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15DCF"/>
    <w:multiLevelType w:val="hybridMultilevel"/>
    <w:tmpl w:val="D6FC33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B5A0B"/>
    <w:multiLevelType w:val="hybridMultilevel"/>
    <w:tmpl w:val="854640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626FE"/>
    <w:multiLevelType w:val="hybridMultilevel"/>
    <w:tmpl w:val="3E6E73D8"/>
    <w:lvl w:ilvl="0" w:tplc="8C505BB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20F78CB"/>
    <w:multiLevelType w:val="hybridMultilevel"/>
    <w:tmpl w:val="067AE7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67031"/>
    <w:multiLevelType w:val="hybridMultilevel"/>
    <w:tmpl w:val="A4C0E71A"/>
    <w:lvl w:ilvl="0" w:tplc="9FD404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76F608A5"/>
    <w:multiLevelType w:val="hybridMultilevel"/>
    <w:tmpl w:val="8BE093E8"/>
    <w:lvl w:ilvl="0" w:tplc="A386C546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19363758">
    <w:abstractNumId w:val="13"/>
  </w:num>
  <w:num w:numId="2" w16cid:durableId="1083070974">
    <w:abstractNumId w:val="1"/>
  </w:num>
  <w:num w:numId="3" w16cid:durableId="1816989854">
    <w:abstractNumId w:val="2"/>
  </w:num>
  <w:num w:numId="4" w16cid:durableId="2077363470">
    <w:abstractNumId w:val="9"/>
  </w:num>
  <w:num w:numId="5" w16cid:durableId="254484642">
    <w:abstractNumId w:val="10"/>
  </w:num>
  <w:num w:numId="6" w16cid:durableId="1707945690">
    <w:abstractNumId w:val="6"/>
  </w:num>
  <w:num w:numId="7" w16cid:durableId="2092895284">
    <w:abstractNumId w:val="11"/>
  </w:num>
  <w:num w:numId="8" w16cid:durableId="736823565">
    <w:abstractNumId w:val="3"/>
  </w:num>
  <w:num w:numId="9" w16cid:durableId="1776948143">
    <w:abstractNumId w:val="15"/>
  </w:num>
  <w:num w:numId="10" w16cid:durableId="1054036615">
    <w:abstractNumId w:val="0"/>
  </w:num>
  <w:num w:numId="11" w16cid:durableId="1365597748">
    <w:abstractNumId w:val="17"/>
  </w:num>
  <w:num w:numId="12" w16cid:durableId="2083478383">
    <w:abstractNumId w:val="8"/>
  </w:num>
  <w:num w:numId="13" w16cid:durableId="1840847922">
    <w:abstractNumId w:val="12"/>
  </w:num>
  <w:num w:numId="14" w16cid:durableId="835532547">
    <w:abstractNumId w:val="5"/>
  </w:num>
  <w:num w:numId="15" w16cid:durableId="1584989688">
    <w:abstractNumId w:val="16"/>
  </w:num>
  <w:num w:numId="16" w16cid:durableId="750584745">
    <w:abstractNumId w:val="4"/>
  </w:num>
  <w:num w:numId="17" w16cid:durableId="1539777243">
    <w:abstractNumId w:val="18"/>
  </w:num>
  <w:num w:numId="18" w16cid:durableId="2129471072">
    <w:abstractNumId w:val="7"/>
  </w:num>
  <w:num w:numId="19" w16cid:durableId="16369114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5A"/>
    <w:rsid w:val="00092DD7"/>
    <w:rsid w:val="000E0F29"/>
    <w:rsid w:val="00112A84"/>
    <w:rsid w:val="00112B21"/>
    <w:rsid w:val="00217A7A"/>
    <w:rsid w:val="0028394A"/>
    <w:rsid w:val="002D2687"/>
    <w:rsid w:val="002F2F75"/>
    <w:rsid w:val="003174F9"/>
    <w:rsid w:val="005047D0"/>
    <w:rsid w:val="005F4255"/>
    <w:rsid w:val="00661510"/>
    <w:rsid w:val="006D46CC"/>
    <w:rsid w:val="007845F3"/>
    <w:rsid w:val="007E4D0D"/>
    <w:rsid w:val="008A2E75"/>
    <w:rsid w:val="0097768F"/>
    <w:rsid w:val="00A06F99"/>
    <w:rsid w:val="00A57AD5"/>
    <w:rsid w:val="00A9549A"/>
    <w:rsid w:val="00D67349"/>
    <w:rsid w:val="00D723B7"/>
    <w:rsid w:val="00D77D6D"/>
    <w:rsid w:val="00F3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2BCB"/>
  <w15:chartTrackingRefBased/>
  <w15:docId w15:val="{9CA704C0-A747-487D-A093-6D2BEACF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F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F5A"/>
  </w:style>
  <w:style w:type="paragraph" w:styleId="Footer">
    <w:name w:val="footer"/>
    <w:basedOn w:val="Normal"/>
    <w:link w:val="FooterChar"/>
    <w:uiPriority w:val="99"/>
    <w:unhideWhenUsed/>
    <w:rsid w:val="00F3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F5A"/>
  </w:style>
  <w:style w:type="character" w:styleId="UnresolvedMention">
    <w:name w:val="Unresolved Mention"/>
    <w:basedOn w:val="DefaultParagraphFont"/>
    <w:uiPriority w:val="99"/>
    <w:semiHidden/>
    <w:unhideWhenUsed/>
    <w:rsid w:val="006D4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7/280/" TargetMode="External"/><Relationship Id="rId13" Type="http://schemas.openxmlformats.org/officeDocument/2006/relationships/hyperlink" Target="http://eur-lex.europa.eu/legal-content/SK/TXT/?uri=CELEX:32010R0995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eur-lex.europa.eu/legal-content/SK/AUTO/?uri=OJ:L:1987:256:TOC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14/292/" TargetMode="External"/><Relationship Id="rId14" Type="http://schemas.openxmlformats.org/officeDocument/2006/relationships/hyperlink" Target="http://eur-lex.europa.eu/legal-content/SK/TXT/?uri=CELEX:32010R0995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4502</Words>
  <Characters>25664</Characters>
  <Application>Microsoft Office Word</Application>
  <DocSecurity>0</DocSecurity>
  <Lines>213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Jerguš Rybár</cp:lastModifiedBy>
  <cp:revision>2</cp:revision>
  <dcterms:created xsi:type="dcterms:W3CDTF">2025-03-20T00:41:00Z</dcterms:created>
  <dcterms:modified xsi:type="dcterms:W3CDTF">2025-03-20T00:41:00Z</dcterms:modified>
</cp:coreProperties>
</file>